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707BF" w14:textId="77777777" w:rsidR="00622513" w:rsidRPr="00622513" w:rsidRDefault="009B1D38" w:rsidP="00622513">
      <w:r>
        <w:rPr>
          <w:noProof/>
        </w:rPr>
        <w:drawing>
          <wp:anchor distT="0" distB="0" distL="114300" distR="114300" simplePos="0" relativeHeight="251669504" behindDoc="1" locked="0" layoutInCell="1" allowOverlap="1" wp14:anchorId="2DA40BCB" wp14:editId="09653321">
            <wp:simplePos x="0" y="0"/>
            <wp:positionH relativeFrom="column">
              <wp:posOffset>-456223</wp:posOffset>
            </wp:positionH>
            <wp:positionV relativeFrom="paragraph">
              <wp:posOffset>-443948</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77777777" w:rsidR="00622513" w:rsidRPr="00622513" w:rsidRDefault="00622513" w:rsidP="00622513"/>
    <w:p w14:paraId="12E14DA4" w14:textId="77777777" w:rsidR="00622513" w:rsidRPr="00622513" w:rsidRDefault="00622513" w:rsidP="00622513"/>
    <w:p w14:paraId="686C4406" w14:textId="77777777" w:rsidR="00622513" w:rsidRPr="00622513" w:rsidRDefault="00622513" w:rsidP="00622513"/>
    <w:p w14:paraId="1C7A83E8" w14:textId="77777777" w:rsidR="00622513" w:rsidRPr="00622513" w:rsidRDefault="00622513" w:rsidP="00622513"/>
    <w:p w14:paraId="23231A13" w14:textId="77777777" w:rsidR="00622513" w:rsidRPr="00622513" w:rsidRDefault="00622513" w:rsidP="00622513"/>
    <w:p w14:paraId="14AC06A0" w14:textId="77777777" w:rsidR="00622513" w:rsidRPr="00622513" w:rsidRDefault="00622513" w:rsidP="00622513"/>
    <w:p w14:paraId="2686D2B0" w14:textId="77777777" w:rsidR="00622513" w:rsidRPr="00622513" w:rsidRDefault="00622513" w:rsidP="00622513"/>
    <w:p w14:paraId="1D4D6402" w14:textId="77777777" w:rsidR="00622513" w:rsidRPr="00622513" w:rsidRDefault="00622513" w:rsidP="00622513"/>
    <w:p w14:paraId="3D0271CD" w14:textId="77777777" w:rsidR="009B1D38" w:rsidRDefault="009B1D38" w:rsidP="00622513"/>
    <w:p w14:paraId="21D48D7B" w14:textId="77777777" w:rsidR="009B1D38" w:rsidRPr="00622513" w:rsidRDefault="009B1D38" w:rsidP="00622513"/>
    <w:p w14:paraId="72447083" w14:textId="77777777" w:rsidR="00622513" w:rsidRDefault="00622513" w:rsidP="00622513"/>
    <w:p w14:paraId="469D40B5" w14:textId="77777777" w:rsidR="00622513" w:rsidRDefault="00622513" w:rsidP="00622513">
      <w:pPr>
        <w:tabs>
          <w:tab w:val="left" w:pos="3075"/>
        </w:tabs>
      </w:pPr>
      <w:r>
        <w:tab/>
      </w:r>
    </w:p>
    <w:p w14:paraId="19C847FB" w14:textId="77777777" w:rsidR="00C52ED1" w:rsidRDefault="00C52ED1" w:rsidP="00622513">
      <w:pPr>
        <w:tabs>
          <w:tab w:val="left" w:pos="3075"/>
        </w:tabs>
      </w:pPr>
    </w:p>
    <w:p w14:paraId="337E3510" w14:textId="77777777" w:rsidR="00C52ED1" w:rsidRDefault="00C52ED1" w:rsidP="00622513">
      <w:pPr>
        <w:tabs>
          <w:tab w:val="left" w:pos="3075"/>
        </w:tabs>
      </w:pPr>
    </w:p>
    <w:p w14:paraId="0BC6683A" w14:textId="77777777" w:rsidR="00C52ED1" w:rsidRDefault="00C52ED1" w:rsidP="00622513">
      <w:pPr>
        <w:tabs>
          <w:tab w:val="left" w:pos="3075"/>
        </w:tabs>
      </w:pPr>
    </w:p>
    <w:p w14:paraId="55994280" w14:textId="77777777" w:rsidR="00C52ED1" w:rsidRDefault="00C52ED1" w:rsidP="00622513">
      <w:pPr>
        <w:tabs>
          <w:tab w:val="left" w:pos="3075"/>
        </w:tabs>
      </w:pPr>
    </w:p>
    <w:p w14:paraId="739902A3" w14:textId="77777777" w:rsidR="00C52ED1" w:rsidRDefault="00C52ED1" w:rsidP="00622513">
      <w:pPr>
        <w:tabs>
          <w:tab w:val="left" w:pos="3075"/>
        </w:tabs>
      </w:pPr>
    </w:p>
    <w:p w14:paraId="500714C2" w14:textId="77777777" w:rsidR="00C52ED1" w:rsidRDefault="00C52ED1" w:rsidP="00622513">
      <w:pPr>
        <w:tabs>
          <w:tab w:val="left" w:pos="3075"/>
        </w:tabs>
      </w:pPr>
    </w:p>
    <w:p w14:paraId="3AB445E5" w14:textId="77777777" w:rsidR="00C52ED1" w:rsidRDefault="00C52ED1" w:rsidP="00622513">
      <w:pPr>
        <w:tabs>
          <w:tab w:val="left" w:pos="3075"/>
        </w:tabs>
      </w:pPr>
      <w:r>
        <w:rPr>
          <w:noProof/>
        </w:rPr>
        <mc:AlternateContent>
          <mc:Choice Requires="wps">
            <w:drawing>
              <wp:anchor distT="0" distB="0" distL="114300" distR="114300" simplePos="0" relativeHeight="251659264" behindDoc="0" locked="0" layoutInCell="1" allowOverlap="1" wp14:anchorId="0A673E4D" wp14:editId="35CDC420">
                <wp:simplePos x="0" y="0"/>
                <wp:positionH relativeFrom="column">
                  <wp:posOffset>-464820</wp:posOffset>
                </wp:positionH>
                <wp:positionV relativeFrom="paragraph">
                  <wp:posOffset>285612</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69CC3203" w14:textId="768709DF" w:rsidR="00622513" w:rsidRPr="00C52ED1" w:rsidRDefault="00C568EE" w:rsidP="00622513">
                            <w:pPr>
                              <w:jc w:val="center"/>
                              <w:rPr>
                                <w:rFonts w:ascii="Arial" w:hAnsi="Arial" w:cs="Arial"/>
                                <w:sz w:val="48"/>
                                <w:szCs w:val="48"/>
                              </w:rPr>
                            </w:pPr>
                            <w:r>
                              <w:rPr>
                                <w:rFonts w:ascii="Arial" w:hAnsi="Arial" w:cs="Arial"/>
                                <w:sz w:val="48"/>
                                <w:szCs w:val="48"/>
                              </w:rPr>
                              <w:t>Exclusion</w:t>
                            </w:r>
                            <w:r w:rsidR="00BD6C98">
                              <w:rPr>
                                <w:rFonts w:ascii="Arial" w:hAnsi="Arial" w:cs="Arial"/>
                                <w:sz w:val="48"/>
                                <w:szCs w:val="48"/>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36.6pt;margin-top:22.5pt;width:595.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" fillcolor="white [3201]" stroked="f" strokeweight=".5pt">
                <v:textbox>
                  <w:txbxContent>
                    <w:p w14:paraId="69CC3203" w14:textId="768709DF" w:rsidR="00622513" w:rsidRPr="00C52ED1" w:rsidRDefault="00C568EE" w:rsidP="00622513">
                      <w:pPr>
                        <w:jc w:val="center"/>
                        <w:rPr>
                          <w:rFonts w:ascii="Arial" w:hAnsi="Arial" w:cs="Arial"/>
                          <w:sz w:val="48"/>
                          <w:szCs w:val="48"/>
                        </w:rPr>
                      </w:pPr>
                      <w:r>
                        <w:rPr>
                          <w:rFonts w:ascii="Arial" w:hAnsi="Arial" w:cs="Arial"/>
                          <w:sz w:val="48"/>
                          <w:szCs w:val="48"/>
                        </w:rPr>
                        <w:t>Exclusion</w:t>
                      </w:r>
                      <w:r w:rsidR="00BD6C98">
                        <w:rPr>
                          <w:rFonts w:ascii="Arial" w:hAnsi="Arial" w:cs="Arial"/>
                          <w:sz w:val="48"/>
                          <w:szCs w:val="48"/>
                        </w:rPr>
                        <w:t xml:space="preserve"> Policy</w:t>
                      </w:r>
                    </w:p>
                  </w:txbxContent>
                </v:textbox>
              </v:shape>
            </w:pict>
          </mc:Fallback>
        </mc:AlternateContent>
      </w:r>
    </w:p>
    <w:p w14:paraId="30EA3FDA" w14:textId="77777777" w:rsidR="00C52ED1" w:rsidRDefault="00C52ED1" w:rsidP="00622513">
      <w:pPr>
        <w:tabs>
          <w:tab w:val="left" w:pos="3075"/>
        </w:tabs>
      </w:pPr>
    </w:p>
    <w:p w14:paraId="25A069FC" w14:textId="77777777" w:rsidR="00C52ED1" w:rsidRDefault="00C52ED1" w:rsidP="00622513">
      <w:pPr>
        <w:tabs>
          <w:tab w:val="left" w:pos="3075"/>
        </w:tabs>
      </w:pPr>
    </w:p>
    <w:p w14:paraId="160EAF95" w14:textId="77777777" w:rsidR="00C52ED1" w:rsidRDefault="00C52ED1" w:rsidP="00622513">
      <w:pPr>
        <w:tabs>
          <w:tab w:val="left" w:pos="3075"/>
        </w:tabs>
      </w:pPr>
    </w:p>
    <w:p w14:paraId="4C72A219" w14:textId="77777777" w:rsidR="00C52ED1" w:rsidRDefault="00C52ED1" w:rsidP="00622513">
      <w:pPr>
        <w:tabs>
          <w:tab w:val="left" w:pos="3075"/>
        </w:tabs>
      </w:pPr>
    </w:p>
    <w:p w14:paraId="64C1710C" w14:textId="77777777" w:rsidR="00C52ED1" w:rsidRDefault="00C52ED1" w:rsidP="00622513">
      <w:pPr>
        <w:tabs>
          <w:tab w:val="left" w:pos="3075"/>
        </w:tabs>
      </w:pPr>
    </w:p>
    <w:p w14:paraId="6C1ABCA3" w14:textId="77777777" w:rsidR="00C52ED1" w:rsidRDefault="00C52ED1" w:rsidP="00622513">
      <w:pPr>
        <w:tabs>
          <w:tab w:val="left" w:pos="3075"/>
        </w:tabs>
      </w:pPr>
    </w:p>
    <w:p w14:paraId="58C3ACE7" w14:textId="77777777" w:rsidR="00C52ED1" w:rsidRDefault="00C52ED1" w:rsidP="00622513">
      <w:pPr>
        <w:tabs>
          <w:tab w:val="left" w:pos="3075"/>
        </w:tabs>
      </w:pPr>
    </w:p>
    <w:p w14:paraId="65CD0523" w14:textId="77777777" w:rsidR="00C52ED1" w:rsidRDefault="00C52ED1" w:rsidP="00622513">
      <w:pPr>
        <w:tabs>
          <w:tab w:val="left" w:pos="3075"/>
        </w:tabs>
      </w:pPr>
    </w:p>
    <w:p w14:paraId="054B0D26" w14:textId="77777777" w:rsidR="00C52ED1" w:rsidRDefault="00C52ED1" w:rsidP="00622513">
      <w:pPr>
        <w:tabs>
          <w:tab w:val="left" w:pos="3075"/>
        </w:tabs>
      </w:pPr>
    </w:p>
    <w:p w14:paraId="2B4420D4" w14:textId="77777777" w:rsidR="00C52ED1" w:rsidRDefault="00C52ED1" w:rsidP="00622513">
      <w:pPr>
        <w:tabs>
          <w:tab w:val="left" w:pos="3075"/>
        </w:tabs>
      </w:pPr>
    </w:p>
    <w:p w14:paraId="6FAC3D6E" w14:textId="77777777" w:rsidR="00C52ED1" w:rsidRDefault="00C52ED1" w:rsidP="00622513">
      <w:pPr>
        <w:tabs>
          <w:tab w:val="left" w:pos="3075"/>
        </w:tabs>
      </w:pPr>
    </w:p>
    <w:p w14:paraId="3DBD8BB0" w14:textId="77777777" w:rsidR="00C52ED1" w:rsidRDefault="00C52ED1" w:rsidP="00622513">
      <w:pPr>
        <w:tabs>
          <w:tab w:val="left" w:pos="3075"/>
        </w:tabs>
      </w:pPr>
    </w:p>
    <w:p w14:paraId="2BA4B9FA" w14:textId="77777777" w:rsidR="00C52ED1" w:rsidRDefault="00C52ED1" w:rsidP="00622513">
      <w:pPr>
        <w:tabs>
          <w:tab w:val="left" w:pos="3075"/>
        </w:tabs>
      </w:pPr>
    </w:p>
    <w:p w14:paraId="697F79E5" w14:textId="77777777" w:rsidR="00C52ED1" w:rsidRDefault="00C52ED1" w:rsidP="00622513">
      <w:pPr>
        <w:tabs>
          <w:tab w:val="left" w:pos="3075"/>
        </w:tabs>
      </w:pPr>
    </w:p>
    <w:p w14:paraId="5A742A5F" w14:textId="77777777" w:rsidR="00C52ED1" w:rsidRDefault="00C52ED1" w:rsidP="00622513">
      <w:pPr>
        <w:tabs>
          <w:tab w:val="left" w:pos="3075"/>
        </w:tabs>
      </w:pPr>
    </w:p>
    <w:p w14:paraId="358A52BB" w14:textId="77777777" w:rsidR="00C52ED1" w:rsidRDefault="00C52ED1" w:rsidP="00622513">
      <w:pPr>
        <w:tabs>
          <w:tab w:val="left" w:pos="3075"/>
        </w:tabs>
      </w:pPr>
    </w:p>
    <w:p w14:paraId="1694B012" w14:textId="77777777" w:rsidR="00C52ED1" w:rsidRDefault="00C52ED1" w:rsidP="00622513">
      <w:pPr>
        <w:tabs>
          <w:tab w:val="left" w:pos="3075"/>
        </w:tabs>
      </w:pPr>
    </w:p>
    <w:p w14:paraId="613357BD" w14:textId="77777777" w:rsidR="00C52ED1" w:rsidRDefault="00C52ED1" w:rsidP="00622513">
      <w:pPr>
        <w:tabs>
          <w:tab w:val="left" w:pos="3075"/>
        </w:tabs>
      </w:pPr>
    </w:p>
    <w:p w14:paraId="09B9C627" w14:textId="77777777" w:rsidR="00C52ED1" w:rsidRDefault="00C52ED1" w:rsidP="00622513">
      <w:pPr>
        <w:tabs>
          <w:tab w:val="left" w:pos="3075"/>
        </w:tabs>
      </w:pPr>
    </w:p>
    <w:p w14:paraId="36F38D80" w14:textId="77777777" w:rsidR="00C52ED1" w:rsidRDefault="00C52ED1" w:rsidP="00622513">
      <w:pPr>
        <w:tabs>
          <w:tab w:val="left" w:pos="3075"/>
        </w:tabs>
      </w:pPr>
    </w:p>
    <w:p w14:paraId="38883E58" w14:textId="77777777" w:rsidR="00C52ED1" w:rsidRDefault="00C52ED1" w:rsidP="00622513">
      <w:pPr>
        <w:tabs>
          <w:tab w:val="left" w:pos="3075"/>
        </w:tabs>
      </w:pPr>
    </w:p>
    <w:p w14:paraId="5DCC7D73" w14:textId="77777777" w:rsidR="00C52ED1" w:rsidRDefault="00C52ED1" w:rsidP="00622513">
      <w:pPr>
        <w:tabs>
          <w:tab w:val="left" w:pos="3075"/>
        </w:tabs>
      </w:pPr>
    </w:p>
    <w:p w14:paraId="08F5898F" w14:textId="77777777" w:rsidR="00C52ED1" w:rsidRDefault="00C52ED1" w:rsidP="00622513">
      <w:pPr>
        <w:tabs>
          <w:tab w:val="left" w:pos="3075"/>
        </w:tabs>
      </w:pPr>
      <w:r>
        <w:rPr>
          <w:noProof/>
        </w:rPr>
        <mc:AlternateContent>
          <mc:Choice Requires="wps">
            <w:drawing>
              <wp:anchor distT="0" distB="0" distL="114300" distR="114300" simplePos="0" relativeHeight="251660288" behindDoc="0" locked="0" layoutInCell="1" allowOverlap="1" wp14:anchorId="31E9C349" wp14:editId="6FF5A22E">
                <wp:simplePos x="0" y="0"/>
                <wp:positionH relativeFrom="column">
                  <wp:posOffset>1450064</wp:posOffset>
                </wp:positionH>
                <wp:positionV relativeFrom="paragraph">
                  <wp:posOffset>102097</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0CC32982" w14:textId="3ADC52BA" w:rsidR="00622513" w:rsidRPr="00622513" w:rsidRDefault="00C52ED1" w:rsidP="00BB1592">
                            <w:pPr>
                              <w:rPr>
                                <w:sz w:val="28"/>
                                <w:szCs w:val="28"/>
                              </w:rPr>
                            </w:pPr>
                            <w:r>
                              <w:rPr>
                                <w:sz w:val="28"/>
                                <w:szCs w:val="28"/>
                              </w:rPr>
                              <w:t>Name:</w:t>
                            </w:r>
                            <w:r w:rsidR="00C568EE">
                              <w:rPr>
                                <w:sz w:val="28"/>
                                <w:szCs w:val="28"/>
                              </w:rPr>
                              <w:t xml:space="preserve"> </w:t>
                            </w:r>
                            <w:r w:rsidR="00BB1592">
                              <w:rPr>
                                <w:sz w:val="28"/>
                                <w:szCs w:val="28"/>
                              </w:rPr>
                              <w:t>Claire Shaw (Education Access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114.2pt;margin-top:8.05pt;width:398.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" filled="f" stroked="f" strokeweight=".5pt">
                <v:textbox>
                  <w:txbxContent>
                    <w:p w14:paraId="0CC32982" w14:textId="3ADC52BA" w:rsidR="00622513" w:rsidRPr="00622513" w:rsidRDefault="00C52ED1" w:rsidP="00BB1592">
                      <w:pPr>
                        <w:rPr>
                          <w:sz w:val="28"/>
                          <w:szCs w:val="28"/>
                        </w:rPr>
                      </w:pPr>
                      <w:r>
                        <w:rPr>
                          <w:sz w:val="28"/>
                          <w:szCs w:val="28"/>
                        </w:rPr>
                        <w:t>Name:</w:t>
                      </w:r>
                      <w:r w:rsidR="00C568EE">
                        <w:rPr>
                          <w:sz w:val="28"/>
                          <w:szCs w:val="28"/>
                        </w:rPr>
                        <w:t xml:space="preserve"> </w:t>
                      </w:r>
                      <w:r w:rsidR="00BB1592">
                        <w:rPr>
                          <w:sz w:val="28"/>
                          <w:szCs w:val="28"/>
                        </w:rPr>
                        <w:t>Claire Shaw (Education Access Officer)</w:t>
                      </w:r>
                    </w:p>
                  </w:txbxContent>
                </v:textbox>
              </v:shape>
            </w:pict>
          </mc:Fallback>
        </mc:AlternateContent>
      </w:r>
    </w:p>
    <w:p w14:paraId="4EAAF230" w14:textId="29136CC3" w:rsidR="009B1D38" w:rsidRDefault="009B1D38" w:rsidP="00622513">
      <w:pPr>
        <w:tabs>
          <w:tab w:val="left" w:pos="3075"/>
        </w:tabs>
      </w:pPr>
    </w:p>
    <w:p w14:paraId="0F1A00F8" w14:textId="2477F4AE" w:rsidR="009B1D38" w:rsidRDefault="009B1D38" w:rsidP="00622513">
      <w:pPr>
        <w:tabs>
          <w:tab w:val="left" w:pos="3075"/>
        </w:tabs>
      </w:pPr>
      <w:r>
        <w:rPr>
          <w:noProof/>
        </w:rPr>
        <mc:AlternateContent>
          <mc:Choice Requires="wps">
            <w:drawing>
              <wp:anchor distT="0" distB="0" distL="114300" distR="114300" simplePos="0" relativeHeight="251664384" behindDoc="0" locked="0" layoutInCell="1" allowOverlap="1" wp14:anchorId="3D5BB6AC" wp14:editId="7BCA9BDE">
                <wp:simplePos x="0" y="0"/>
                <wp:positionH relativeFrom="column">
                  <wp:posOffset>3882528</wp:posOffset>
                </wp:positionH>
                <wp:positionV relativeFrom="paragraph">
                  <wp:posOffset>157425</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12EFE8EF" w:rsidR="00C52ED1" w:rsidRPr="00622513" w:rsidRDefault="00173B7B" w:rsidP="00C52ED1">
                            <w:pPr>
                              <w:rPr>
                                <w:sz w:val="28"/>
                                <w:szCs w:val="28"/>
                              </w:rPr>
                            </w:pPr>
                            <w:r>
                              <w:rPr>
                                <w:sz w:val="28"/>
                                <w:szCs w:val="28"/>
                              </w:rPr>
                              <w:t>September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28" type="#_x0000_t202" style="position:absolute;margin-left:305.7pt;margin-top:12.4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jR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" filled="f" stroked="f" strokeweight=".5pt">
                <v:textbox>
                  <w:txbxContent>
                    <w:p w14:paraId="719C4A7C" w14:textId="12EFE8EF" w:rsidR="00C52ED1" w:rsidRPr="00622513" w:rsidRDefault="00173B7B" w:rsidP="00C52ED1">
                      <w:pPr>
                        <w:rPr>
                          <w:sz w:val="28"/>
                          <w:szCs w:val="28"/>
                        </w:rPr>
                      </w:pPr>
                      <w:r>
                        <w:rPr>
                          <w:sz w:val="28"/>
                          <w:szCs w:val="28"/>
                        </w:rPr>
                        <w:t>September 23</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F27947F" wp14:editId="0C78B9C3">
                <wp:simplePos x="0" y="0"/>
                <wp:positionH relativeFrom="column">
                  <wp:posOffset>1450340</wp:posOffset>
                </wp:positionH>
                <wp:positionV relativeFrom="paragraph">
                  <wp:posOffset>152041</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0A5D243B" w:rsidR="00C52ED1" w:rsidRPr="00622513" w:rsidRDefault="00173B7B" w:rsidP="00C52ED1">
                            <w:pPr>
                              <w:rPr>
                                <w:sz w:val="28"/>
                                <w:szCs w:val="28"/>
                              </w:rPr>
                            </w:pPr>
                            <w:r>
                              <w:rPr>
                                <w:sz w:val="28"/>
                                <w:szCs w:val="28"/>
                              </w:rPr>
                              <w:t>Russell Slatford</w:t>
                            </w:r>
                            <w:r>
                              <w:rPr>
                                <w:sz w:val="28"/>
                                <w:szCs w:val="28"/>
                              </w:rPr>
                              <w:tab/>
                            </w:r>
                            <w:r>
                              <w:rPr>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29" type="#_x0000_t202" style="position:absolute;margin-left:114.2pt;margin-top:11.9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Wt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" filled="f" stroked="f" strokeweight=".5pt">
                <v:textbox>
                  <w:txbxContent>
                    <w:p w14:paraId="72B21C3C" w14:textId="0A5D243B" w:rsidR="00C52ED1" w:rsidRPr="00622513" w:rsidRDefault="00173B7B" w:rsidP="00C52ED1">
                      <w:pPr>
                        <w:rPr>
                          <w:sz w:val="28"/>
                          <w:szCs w:val="28"/>
                        </w:rPr>
                      </w:pPr>
                      <w:r>
                        <w:rPr>
                          <w:sz w:val="28"/>
                          <w:szCs w:val="28"/>
                        </w:rPr>
                        <w:t>Russell Slatford</w:t>
                      </w:r>
                      <w:r>
                        <w:rPr>
                          <w:sz w:val="28"/>
                          <w:szCs w:val="28"/>
                        </w:rPr>
                        <w:tab/>
                      </w:r>
                      <w:r>
                        <w:rPr>
                          <w:sz w:val="28"/>
                          <w:szCs w:val="28"/>
                        </w:rPr>
                        <w:tab/>
                      </w:r>
                    </w:p>
                  </w:txbxContent>
                </v:textbox>
              </v:shape>
            </w:pict>
          </mc:Fallback>
        </mc:AlternateContent>
      </w:r>
    </w:p>
    <w:p w14:paraId="73A3E24A" w14:textId="3BE06A4B" w:rsidR="009B1D38" w:rsidRDefault="00ED46A4" w:rsidP="00622513">
      <w:pPr>
        <w:tabs>
          <w:tab w:val="left" w:pos="3075"/>
        </w:tabs>
      </w:pPr>
      <w:r>
        <w:rPr>
          <w:noProof/>
        </w:rPr>
        <mc:AlternateContent>
          <mc:Choice Requires="wps">
            <w:drawing>
              <wp:anchor distT="0" distB="0" distL="114300" distR="114300" simplePos="0" relativeHeight="251661312" behindDoc="0" locked="0" layoutInCell="1" allowOverlap="1" wp14:anchorId="0E7B2E5B" wp14:editId="15C70071">
                <wp:simplePos x="0" y="0"/>
                <wp:positionH relativeFrom="column">
                  <wp:posOffset>4592320</wp:posOffset>
                </wp:positionH>
                <wp:positionV relativeFrom="paragraph">
                  <wp:posOffset>394970</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18601C05" w:rsidR="00C52ED1" w:rsidRPr="00622513" w:rsidRDefault="00C52ED1" w:rsidP="00C52ED1">
                            <w:pPr>
                              <w:rPr>
                                <w:sz w:val="28"/>
                                <w:szCs w:val="28"/>
                              </w:rPr>
                            </w:pPr>
                            <w:r>
                              <w:rPr>
                                <w:sz w:val="28"/>
                                <w:szCs w:val="28"/>
                              </w:rPr>
                              <w:t>Date:</w:t>
                            </w:r>
                            <w:r w:rsidR="00C568EE">
                              <w:rPr>
                                <w:sz w:val="28"/>
                                <w:szCs w:val="28"/>
                              </w:rPr>
                              <w:t xml:space="preserve"> September 2</w:t>
                            </w:r>
                            <w:r w:rsidR="00BB1592">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30" type="#_x0000_t202" style="position:absolute;margin-left:361.6pt;margin-top:31.1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" filled="f" stroked="f" strokeweight=".5pt">
                <v:textbox>
                  <w:txbxContent>
                    <w:p w14:paraId="24ACC60F" w14:textId="18601C05" w:rsidR="00C52ED1" w:rsidRPr="00622513" w:rsidRDefault="00C52ED1" w:rsidP="00C52ED1">
                      <w:pPr>
                        <w:rPr>
                          <w:sz w:val="28"/>
                          <w:szCs w:val="28"/>
                        </w:rPr>
                      </w:pPr>
                      <w:r>
                        <w:rPr>
                          <w:sz w:val="28"/>
                          <w:szCs w:val="28"/>
                        </w:rPr>
                        <w:t>Date:</w:t>
                      </w:r>
                      <w:r w:rsidR="00C568EE">
                        <w:rPr>
                          <w:sz w:val="28"/>
                          <w:szCs w:val="28"/>
                        </w:rPr>
                        <w:t xml:space="preserve"> September 2</w:t>
                      </w:r>
                      <w:r w:rsidR="00BB1592">
                        <w:rPr>
                          <w:sz w:val="28"/>
                          <w:szCs w:val="28"/>
                        </w:rPr>
                        <w:t>4</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0657B73" wp14:editId="48C4472A">
                <wp:simplePos x="0" y="0"/>
                <wp:positionH relativeFrom="column">
                  <wp:posOffset>1443990</wp:posOffset>
                </wp:positionH>
                <wp:positionV relativeFrom="paragraph">
                  <wp:posOffset>355600</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0B2F8AF2" w:rsidR="00C52ED1" w:rsidRPr="00622513" w:rsidRDefault="00C52ED1" w:rsidP="00C52ED1">
                            <w:pPr>
                              <w:rPr>
                                <w:sz w:val="28"/>
                                <w:szCs w:val="28"/>
                              </w:rPr>
                            </w:pPr>
                            <w:r>
                              <w:rPr>
                                <w:sz w:val="28"/>
                                <w:szCs w:val="28"/>
                              </w:rPr>
                              <w:t>Date:</w:t>
                            </w:r>
                            <w:r w:rsidR="00C568EE">
                              <w:rPr>
                                <w:sz w:val="28"/>
                                <w:szCs w:val="28"/>
                              </w:rPr>
                              <w:t xml:space="preserve"> September 2</w:t>
                            </w:r>
                            <w:r w:rsidR="00BB1592">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57B73" id="Text Box 21" o:spid="_x0000_s1031" type="#_x0000_t202" style="position:absolute;margin-left:113.7pt;margin-top:28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c/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" filled="f" stroked="f" strokeweight=".5pt">
                <v:textbox>
                  <w:txbxContent>
                    <w:p w14:paraId="3E3CB4CB" w14:textId="0B2F8AF2" w:rsidR="00C52ED1" w:rsidRPr="00622513" w:rsidRDefault="00C52ED1" w:rsidP="00C52ED1">
                      <w:pPr>
                        <w:rPr>
                          <w:sz w:val="28"/>
                          <w:szCs w:val="28"/>
                        </w:rPr>
                      </w:pPr>
                      <w:r>
                        <w:rPr>
                          <w:sz w:val="28"/>
                          <w:szCs w:val="28"/>
                        </w:rPr>
                        <w:t>Date:</w:t>
                      </w:r>
                      <w:r w:rsidR="00C568EE">
                        <w:rPr>
                          <w:sz w:val="28"/>
                          <w:szCs w:val="28"/>
                        </w:rPr>
                        <w:t xml:space="preserve"> September 2</w:t>
                      </w:r>
                      <w:r w:rsidR="00BB1592">
                        <w:rPr>
                          <w:sz w:val="28"/>
                          <w:szCs w:val="28"/>
                        </w:rPr>
                        <w:t>3</w:t>
                      </w:r>
                    </w:p>
                  </w:txbxContent>
                </v:textbox>
              </v:shape>
            </w:pict>
          </mc:Fallback>
        </mc:AlternateContent>
      </w:r>
    </w:p>
    <w:p w14:paraId="712D1390" w14:textId="14D49EE5" w:rsidR="009B1D38" w:rsidRDefault="009B1D38" w:rsidP="00622513">
      <w:pPr>
        <w:tabs>
          <w:tab w:val="left" w:pos="3075"/>
        </w:tabs>
      </w:pPr>
    </w:p>
    <w:p w14:paraId="2EA31E81" w14:textId="77777777" w:rsidR="00A944A1" w:rsidRDefault="00A944A1" w:rsidP="00A944A1">
      <w:pPr>
        <w:rPr>
          <w:rFonts w:cs="Arial"/>
          <w:b/>
          <w:sz w:val="28"/>
          <w:szCs w:val="28"/>
        </w:rPr>
      </w:pPr>
      <w:r>
        <w:rPr>
          <w:rFonts w:cs="Arial"/>
          <w:b/>
          <w:sz w:val="28"/>
          <w:szCs w:val="28"/>
        </w:rPr>
        <w:t>Contents</w:t>
      </w:r>
    </w:p>
    <w:p w14:paraId="2DB38191" w14:textId="5C9B58BE" w:rsidR="00BD6C98" w:rsidRPr="00BD6C98" w:rsidRDefault="00A944A1">
      <w:pPr>
        <w:pStyle w:val="TOC1"/>
        <w:tabs>
          <w:tab w:val="left" w:pos="440"/>
          <w:tab w:val="right" w:leader="dot" w:pos="10450"/>
        </w:tabs>
        <w:rPr>
          <w:rFonts w:eastAsiaTheme="minorEastAsia" w:cstheme="minorHAnsi"/>
          <w:noProof/>
          <w:kern w:val="2"/>
          <w:sz w:val="24"/>
          <w:szCs w:val="24"/>
          <w:lang w:eastAsia="en-GB"/>
          <w14:ligatures w14:val="standardContextual"/>
        </w:rPr>
      </w:pPr>
      <w:r>
        <w:rPr>
          <w:rFonts w:cs="Arial"/>
          <w:b/>
          <w:sz w:val="28"/>
          <w:szCs w:val="28"/>
        </w:rPr>
        <w:fldChar w:fldCharType="begin"/>
      </w:r>
      <w:r>
        <w:rPr>
          <w:rFonts w:cs="Arial"/>
          <w:b/>
          <w:sz w:val="28"/>
          <w:szCs w:val="28"/>
        </w:rPr>
        <w:instrText xml:space="preserve"> TOC \o "1-2" \h \z \u </w:instrText>
      </w:r>
      <w:r>
        <w:rPr>
          <w:rFonts w:cs="Arial"/>
          <w:b/>
          <w:sz w:val="28"/>
          <w:szCs w:val="28"/>
        </w:rPr>
        <w:fldChar w:fldCharType="separate"/>
      </w:r>
      <w:hyperlink w:anchor="_Toc144220468" w:history="1">
        <w:r w:rsidR="00BD6C98" w:rsidRPr="00BD6C98">
          <w:rPr>
            <w:rStyle w:val="Hyperlink"/>
            <w:rFonts w:asciiTheme="minorHAnsi" w:hAnsiTheme="minorHAnsi" w:cstheme="minorHAnsi"/>
            <w:noProof/>
            <w:sz w:val="24"/>
            <w:szCs w:val="24"/>
          </w:rPr>
          <w:t>1.</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hAnsiTheme="minorHAnsi" w:cstheme="minorHAnsi"/>
            <w:noProof/>
            <w:sz w:val="24"/>
            <w:szCs w:val="24"/>
          </w:rPr>
          <w:t>Introduction and Policy Aims</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_Toc144220468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3</w:t>
        </w:r>
        <w:r w:rsidR="00BD6C98" w:rsidRPr="00BD6C98">
          <w:rPr>
            <w:rFonts w:cstheme="minorHAnsi"/>
            <w:noProof/>
            <w:webHidden/>
            <w:sz w:val="24"/>
            <w:szCs w:val="24"/>
          </w:rPr>
          <w:fldChar w:fldCharType="end"/>
        </w:r>
      </w:hyperlink>
    </w:p>
    <w:p w14:paraId="5A7E6048" w14:textId="6C7000E2" w:rsidR="00BD6C98" w:rsidRPr="00BD6C98" w:rsidRDefault="00385969">
      <w:pPr>
        <w:pStyle w:val="TOC1"/>
        <w:tabs>
          <w:tab w:val="left" w:pos="440"/>
          <w:tab w:val="right" w:leader="dot" w:pos="10450"/>
        </w:tabs>
        <w:rPr>
          <w:rFonts w:eastAsiaTheme="minorEastAsia" w:cstheme="minorHAnsi"/>
          <w:noProof/>
          <w:kern w:val="2"/>
          <w:sz w:val="24"/>
          <w:szCs w:val="24"/>
          <w:lang w:eastAsia="en-GB"/>
          <w14:ligatures w14:val="standardContextual"/>
        </w:rPr>
      </w:pPr>
      <w:hyperlink w:anchor="_Toc144220469" w:history="1">
        <w:r w:rsidR="00BD6C98" w:rsidRPr="00BD6C98">
          <w:rPr>
            <w:rStyle w:val="Hyperlink"/>
            <w:rFonts w:asciiTheme="minorHAnsi" w:hAnsiTheme="minorHAnsi" w:cstheme="minorHAnsi"/>
            <w:noProof/>
            <w:sz w:val="24"/>
            <w:szCs w:val="24"/>
          </w:rPr>
          <w:t>2.</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hAnsiTheme="minorHAnsi" w:cstheme="minorHAnsi"/>
            <w:noProof/>
            <w:sz w:val="24"/>
            <w:szCs w:val="24"/>
          </w:rPr>
          <w:t>Legislation and statutory guidance</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_Toc144220469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3</w:t>
        </w:r>
        <w:r w:rsidR="00BD6C98" w:rsidRPr="00BD6C98">
          <w:rPr>
            <w:rFonts w:cstheme="minorHAnsi"/>
            <w:noProof/>
            <w:webHidden/>
            <w:sz w:val="24"/>
            <w:szCs w:val="24"/>
          </w:rPr>
          <w:fldChar w:fldCharType="end"/>
        </w:r>
      </w:hyperlink>
    </w:p>
    <w:p w14:paraId="3D40845F" w14:textId="412908EF" w:rsidR="00BD6C98" w:rsidRPr="00BD6C98" w:rsidRDefault="00385969">
      <w:pPr>
        <w:pStyle w:val="TOC1"/>
        <w:tabs>
          <w:tab w:val="left" w:pos="440"/>
          <w:tab w:val="right" w:leader="dot" w:pos="10450"/>
        </w:tabs>
        <w:rPr>
          <w:rFonts w:eastAsiaTheme="minorEastAsia" w:cstheme="minorHAnsi"/>
          <w:noProof/>
          <w:kern w:val="2"/>
          <w:sz w:val="24"/>
          <w:szCs w:val="24"/>
          <w:lang w:eastAsia="en-GB"/>
          <w14:ligatures w14:val="standardContextual"/>
        </w:rPr>
      </w:pPr>
      <w:hyperlink w:anchor="_Toc144220470" w:history="1">
        <w:r w:rsidR="00BD6C98" w:rsidRPr="00BD6C98">
          <w:rPr>
            <w:rStyle w:val="Hyperlink"/>
            <w:rFonts w:asciiTheme="minorHAnsi" w:eastAsia="MS Mincho" w:hAnsiTheme="minorHAnsi" w:cstheme="minorHAnsi"/>
            <w:noProof/>
            <w:sz w:val="24"/>
            <w:szCs w:val="24"/>
            <w:lang w:val="en-US"/>
          </w:rPr>
          <w:t>3.</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eastAsia="MS Mincho" w:hAnsiTheme="minorHAnsi" w:cstheme="minorHAnsi"/>
            <w:noProof/>
            <w:sz w:val="24"/>
            <w:szCs w:val="24"/>
            <w:lang w:val="en-US"/>
          </w:rPr>
          <w:t>Definition</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_Toc144220470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3</w:t>
        </w:r>
        <w:r w:rsidR="00BD6C98" w:rsidRPr="00BD6C98">
          <w:rPr>
            <w:rFonts w:cstheme="minorHAnsi"/>
            <w:noProof/>
            <w:webHidden/>
            <w:sz w:val="24"/>
            <w:szCs w:val="24"/>
          </w:rPr>
          <w:fldChar w:fldCharType="end"/>
        </w:r>
      </w:hyperlink>
    </w:p>
    <w:p w14:paraId="6F22FEA9" w14:textId="1E0D5984" w:rsidR="00BD6C98" w:rsidRPr="00BD6C98" w:rsidRDefault="00385969">
      <w:pPr>
        <w:pStyle w:val="TOC1"/>
        <w:tabs>
          <w:tab w:val="left" w:pos="440"/>
          <w:tab w:val="right" w:leader="dot" w:pos="10450"/>
        </w:tabs>
        <w:rPr>
          <w:rFonts w:eastAsiaTheme="minorEastAsia" w:cstheme="minorHAnsi"/>
          <w:noProof/>
          <w:kern w:val="2"/>
          <w:sz w:val="24"/>
          <w:szCs w:val="24"/>
          <w:lang w:eastAsia="en-GB"/>
          <w14:ligatures w14:val="standardContextual"/>
        </w:rPr>
      </w:pPr>
      <w:hyperlink w:anchor="_Toc144220471" w:history="1">
        <w:r w:rsidR="00BD6C98" w:rsidRPr="00BD6C98">
          <w:rPr>
            <w:rStyle w:val="Hyperlink"/>
            <w:rFonts w:asciiTheme="minorHAnsi" w:eastAsia="MS Mincho" w:hAnsiTheme="minorHAnsi" w:cstheme="minorHAnsi"/>
            <w:noProof/>
            <w:sz w:val="24"/>
            <w:szCs w:val="24"/>
            <w:lang w:val="en-US"/>
          </w:rPr>
          <w:t>4.</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eastAsia="MS Mincho" w:hAnsiTheme="minorHAnsi" w:cstheme="minorHAnsi"/>
            <w:noProof/>
            <w:sz w:val="24"/>
            <w:szCs w:val="24"/>
            <w:lang w:val="en-US"/>
          </w:rPr>
          <w:t>The decision to exclude</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_Toc144220471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4</w:t>
        </w:r>
        <w:r w:rsidR="00BD6C98" w:rsidRPr="00BD6C98">
          <w:rPr>
            <w:rFonts w:cstheme="minorHAnsi"/>
            <w:noProof/>
            <w:webHidden/>
            <w:sz w:val="24"/>
            <w:szCs w:val="24"/>
          </w:rPr>
          <w:fldChar w:fldCharType="end"/>
        </w:r>
      </w:hyperlink>
    </w:p>
    <w:p w14:paraId="2C90848B" w14:textId="221F805A" w:rsidR="00BD6C98" w:rsidRPr="00BD6C98" w:rsidRDefault="00385969">
      <w:pPr>
        <w:pStyle w:val="TOC1"/>
        <w:tabs>
          <w:tab w:val="left" w:pos="440"/>
          <w:tab w:val="right" w:leader="dot" w:pos="10450"/>
        </w:tabs>
        <w:rPr>
          <w:rFonts w:eastAsiaTheme="minorEastAsia" w:cstheme="minorHAnsi"/>
          <w:noProof/>
          <w:kern w:val="2"/>
          <w:sz w:val="24"/>
          <w:szCs w:val="24"/>
          <w:lang w:eastAsia="en-GB"/>
          <w14:ligatures w14:val="standardContextual"/>
        </w:rPr>
      </w:pPr>
      <w:hyperlink w:anchor="_Toc144220472" w:history="1">
        <w:r w:rsidR="00BD6C98" w:rsidRPr="00BD6C98">
          <w:rPr>
            <w:rStyle w:val="Hyperlink"/>
            <w:rFonts w:asciiTheme="minorHAnsi" w:eastAsia="MS Mincho" w:hAnsiTheme="minorHAnsi" w:cstheme="minorHAnsi"/>
            <w:noProof/>
            <w:sz w:val="24"/>
            <w:szCs w:val="24"/>
            <w:lang w:val="en-US"/>
          </w:rPr>
          <w:t>5.</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eastAsia="MS Mincho" w:hAnsiTheme="minorHAnsi" w:cstheme="minorHAnsi"/>
            <w:noProof/>
            <w:sz w:val="24"/>
            <w:szCs w:val="24"/>
            <w:lang w:val="en-US"/>
          </w:rPr>
          <w:t>Cancelling an exclusion</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_Toc144220472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4</w:t>
        </w:r>
        <w:r w:rsidR="00BD6C98" w:rsidRPr="00BD6C98">
          <w:rPr>
            <w:rFonts w:cstheme="minorHAnsi"/>
            <w:noProof/>
            <w:webHidden/>
            <w:sz w:val="24"/>
            <w:szCs w:val="24"/>
          </w:rPr>
          <w:fldChar w:fldCharType="end"/>
        </w:r>
      </w:hyperlink>
    </w:p>
    <w:p w14:paraId="3F3998BF" w14:textId="6459B4FD" w:rsidR="00BD6C98" w:rsidRPr="00BD6C98" w:rsidRDefault="00385969">
      <w:pPr>
        <w:pStyle w:val="TOC1"/>
        <w:tabs>
          <w:tab w:val="left" w:pos="440"/>
          <w:tab w:val="right" w:leader="dot" w:pos="10450"/>
        </w:tabs>
        <w:rPr>
          <w:rFonts w:eastAsiaTheme="minorEastAsia" w:cstheme="minorHAnsi"/>
          <w:noProof/>
          <w:kern w:val="2"/>
          <w:sz w:val="24"/>
          <w:szCs w:val="24"/>
          <w:lang w:eastAsia="en-GB"/>
          <w14:ligatures w14:val="standardContextual"/>
        </w:rPr>
      </w:pPr>
      <w:hyperlink w:anchor="_Toc144220473" w:history="1">
        <w:r w:rsidR="00BD6C98" w:rsidRPr="00BD6C98">
          <w:rPr>
            <w:rStyle w:val="Hyperlink"/>
            <w:rFonts w:asciiTheme="minorHAnsi" w:eastAsia="MS Mincho" w:hAnsiTheme="minorHAnsi" w:cstheme="minorHAnsi"/>
            <w:noProof/>
            <w:sz w:val="24"/>
            <w:szCs w:val="24"/>
            <w:lang w:val="en-US"/>
          </w:rPr>
          <w:t>6.</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eastAsia="MS Mincho" w:hAnsiTheme="minorHAnsi" w:cstheme="minorHAnsi"/>
            <w:noProof/>
            <w:sz w:val="24"/>
            <w:szCs w:val="24"/>
            <w:lang w:val="en-US"/>
          </w:rPr>
          <w:t>Roles and responsibilities</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_Toc144220473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5</w:t>
        </w:r>
        <w:r w:rsidR="00BD6C98" w:rsidRPr="00BD6C98">
          <w:rPr>
            <w:rFonts w:cstheme="minorHAnsi"/>
            <w:noProof/>
            <w:webHidden/>
            <w:sz w:val="24"/>
            <w:szCs w:val="24"/>
          </w:rPr>
          <w:fldChar w:fldCharType="end"/>
        </w:r>
      </w:hyperlink>
    </w:p>
    <w:p w14:paraId="1FA59F78" w14:textId="5B49B3FC" w:rsidR="00BD6C98" w:rsidRPr="00BD6C98" w:rsidRDefault="00385969">
      <w:pPr>
        <w:pStyle w:val="TOC2"/>
        <w:tabs>
          <w:tab w:val="left" w:pos="880"/>
          <w:tab w:val="right" w:leader="dot" w:pos="10450"/>
        </w:tabs>
        <w:rPr>
          <w:rFonts w:eastAsiaTheme="minorEastAsia" w:cstheme="minorHAnsi"/>
          <w:noProof/>
          <w:kern w:val="2"/>
          <w:sz w:val="24"/>
          <w:szCs w:val="24"/>
          <w:lang w:eastAsia="en-GB"/>
          <w14:ligatures w14:val="standardContextual"/>
        </w:rPr>
      </w:pPr>
      <w:hyperlink w:anchor="_Toc144220474" w:history="1">
        <w:r w:rsidR="00BD6C98" w:rsidRPr="00BD6C98">
          <w:rPr>
            <w:rStyle w:val="Hyperlink"/>
            <w:rFonts w:asciiTheme="minorHAnsi" w:eastAsia="MS Mincho" w:hAnsiTheme="minorHAnsi" w:cstheme="minorHAnsi"/>
            <w:noProof/>
            <w:sz w:val="24"/>
            <w:szCs w:val="24"/>
            <w:lang w:val="en-US"/>
          </w:rPr>
          <w:t>6.1</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eastAsia="MS Mincho" w:hAnsiTheme="minorHAnsi" w:cstheme="minorHAnsi"/>
            <w:noProof/>
            <w:sz w:val="24"/>
            <w:szCs w:val="24"/>
            <w:lang w:val="en-US"/>
          </w:rPr>
          <w:t>Actions taken following a serious incident</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_Toc144220474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5</w:t>
        </w:r>
        <w:r w:rsidR="00BD6C98" w:rsidRPr="00BD6C98">
          <w:rPr>
            <w:rFonts w:cstheme="minorHAnsi"/>
            <w:noProof/>
            <w:webHidden/>
            <w:sz w:val="24"/>
            <w:szCs w:val="24"/>
          </w:rPr>
          <w:fldChar w:fldCharType="end"/>
        </w:r>
      </w:hyperlink>
    </w:p>
    <w:p w14:paraId="2FE38E65" w14:textId="2332F73E" w:rsidR="00BD6C98" w:rsidRPr="00BD6C98" w:rsidRDefault="00385969">
      <w:pPr>
        <w:pStyle w:val="TOC2"/>
        <w:tabs>
          <w:tab w:val="left" w:pos="880"/>
          <w:tab w:val="right" w:leader="dot" w:pos="10450"/>
        </w:tabs>
        <w:rPr>
          <w:rFonts w:eastAsiaTheme="minorEastAsia" w:cstheme="minorHAnsi"/>
          <w:noProof/>
          <w:kern w:val="2"/>
          <w:sz w:val="24"/>
          <w:szCs w:val="24"/>
          <w:lang w:eastAsia="en-GB"/>
          <w14:ligatures w14:val="standardContextual"/>
        </w:rPr>
      </w:pPr>
      <w:hyperlink w:anchor="_Toc144220475" w:history="1">
        <w:r w:rsidR="00BD6C98" w:rsidRPr="00BD6C98">
          <w:rPr>
            <w:rStyle w:val="Hyperlink"/>
            <w:rFonts w:asciiTheme="minorHAnsi" w:eastAsia="MS Mincho" w:hAnsiTheme="minorHAnsi" w:cstheme="minorHAnsi"/>
            <w:noProof/>
            <w:sz w:val="24"/>
            <w:szCs w:val="24"/>
            <w:lang w:val="en-US"/>
          </w:rPr>
          <w:t>6.2</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eastAsia="MS Mincho" w:hAnsiTheme="minorHAnsi" w:cstheme="minorHAnsi"/>
            <w:noProof/>
            <w:sz w:val="24"/>
            <w:szCs w:val="24"/>
            <w:lang w:val="en-US"/>
          </w:rPr>
          <w:t>The Headteacher</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_Toc144220475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5</w:t>
        </w:r>
        <w:r w:rsidR="00BD6C98" w:rsidRPr="00BD6C98">
          <w:rPr>
            <w:rFonts w:cstheme="minorHAnsi"/>
            <w:noProof/>
            <w:webHidden/>
            <w:sz w:val="24"/>
            <w:szCs w:val="24"/>
          </w:rPr>
          <w:fldChar w:fldCharType="end"/>
        </w:r>
      </w:hyperlink>
    </w:p>
    <w:p w14:paraId="47DA7D53" w14:textId="440B706E" w:rsidR="00BD6C98" w:rsidRPr="00BD6C98" w:rsidRDefault="00385969">
      <w:pPr>
        <w:pStyle w:val="TOC2"/>
        <w:tabs>
          <w:tab w:val="left" w:pos="880"/>
          <w:tab w:val="right" w:leader="dot" w:pos="10450"/>
        </w:tabs>
        <w:rPr>
          <w:rFonts w:eastAsiaTheme="minorEastAsia" w:cstheme="minorHAnsi"/>
          <w:noProof/>
          <w:kern w:val="2"/>
          <w:sz w:val="24"/>
          <w:szCs w:val="24"/>
          <w:lang w:eastAsia="en-GB"/>
          <w14:ligatures w14:val="standardContextual"/>
        </w:rPr>
      </w:pPr>
      <w:hyperlink w:anchor="_Toc144220476" w:history="1">
        <w:r w:rsidR="00BD6C98" w:rsidRPr="00BD6C98">
          <w:rPr>
            <w:rStyle w:val="Hyperlink"/>
            <w:rFonts w:asciiTheme="minorHAnsi" w:hAnsiTheme="minorHAnsi" w:cstheme="minorHAnsi"/>
            <w:noProof/>
            <w:sz w:val="24"/>
            <w:szCs w:val="24"/>
          </w:rPr>
          <w:t>6.3</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hAnsiTheme="minorHAnsi" w:cstheme="minorHAnsi"/>
            <w:noProof/>
            <w:sz w:val="24"/>
            <w:szCs w:val="24"/>
          </w:rPr>
          <w:t>The governing board</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_Toc144220476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6</w:t>
        </w:r>
        <w:r w:rsidR="00BD6C98" w:rsidRPr="00BD6C98">
          <w:rPr>
            <w:rFonts w:cstheme="minorHAnsi"/>
            <w:noProof/>
            <w:webHidden/>
            <w:sz w:val="24"/>
            <w:szCs w:val="24"/>
          </w:rPr>
          <w:fldChar w:fldCharType="end"/>
        </w:r>
      </w:hyperlink>
    </w:p>
    <w:p w14:paraId="2406C1AE" w14:textId="3B537B38" w:rsidR="00BD6C98" w:rsidRPr="00BD6C98" w:rsidRDefault="00385969">
      <w:pPr>
        <w:pStyle w:val="TOC2"/>
        <w:tabs>
          <w:tab w:val="left" w:pos="880"/>
          <w:tab w:val="right" w:leader="dot" w:pos="10450"/>
        </w:tabs>
        <w:rPr>
          <w:rFonts w:eastAsiaTheme="minorEastAsia" w:cstheme="minorHAnsi"/>
          <w:noProof/>
          <w:kern w:val="2"/>
          <w:sz w:val="24"/>
          <w:szCs w:val="24"/>
          <w:lang w:eastAsia="en-GB"/>
          <w14:ligatures w14:val="standardContextual"/>
        </w:rPr>
      </w:pPr>
      <w:hyperlink w:anchor="_Toc144220477" w:history="1">
        <w:r w:rsidR="00BD6C98" w:rsidRPr="00BD6C98">
          <w:rPr>
            <w:rStyle w:val="Hyperlink"/>
            <w:rFonts w:asciiTheme="minorHAnsi" w:eastAsia="MS Mincho" w:hAnsiTheme="minorHAnsi" w:cstheme="minorHAnsi"/>
            <w:noProof/>
            <w:sz w:val="24"/>
            <w:szCs w:val="24"/>
            <w:lang w:val="en-US"/>
          </w:rPr>
          <w:t>6.4</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eastAsia="MS Mincho" w:hAnsiTheme="minorHAnsi" w:cstheme="minorHAnsi"/>
            <w:noProof/>
            <w:sz w:val="24"/>
            <w:szCs w:val="24"/>
            <w:lang w:val="en-US"/>
          </w:rPr>
          <w:t>The Local Authority</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_Toc144220477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7</w:t>
        </w:r>
        <w:r w:rsidR="00BD6C98" w:rsidRPr="00BD6C98">
          <w:rPr>
            <w:rFonts w:cstheme="minorHAnsi"/>
            <w:noProof/>
            <w:webHidden/>
            <w:sz w:val="24"/>
            <w:szCs w:val="24"/>
          </w:rPr>
          <w:fldChar w:fldCharType="end"/>
        </w:r>
      </w:hyperlink>
    </w:p>
    <w:p w14:paraId="3240F299" w14:textId="1237CE52" w:rsidR="00BD6C98" w:rsidRPr="00BD6C98" w:rsidRDefault="00385969">
      <w:pPr>
        <w:pStyle w:val="TOC1"/>
        <w:tabs>
          <w:tab w:val="left" w:pos="440"/>
          <w:tab w:val="right" w:leader="dot" w:pos="10450"/>
        </w:tabs>
        <w:rPr>
          <w:rFonts w:eastAsiaTheme="minorEastAsia" w:cstheme="minorHAnsi"/>
          <w:noProof/>
          <w:kern w:val="2"/>
          <w:sz w:val="24"/>
          <w:szCs w:val="24"/>
          <w:lang w:eastAsia="en-GB"/>
          <w14:ligatures w14:val="standardContextual"/>
        </w:rPr>
      </w:pPr>
      <w:hyperlink w:anchor="_Toc144220478" w:history="1">
        <w:r w:rsidR="00BD6C98" w:rsidRPr="00BD6C98">
          <w:rPr>
            <w:rStyle w:val="Hyperlink"/>
            <w:rFonts w:asciiTheme="minorHAnsi" w:eastAsia="MS Mincho" w:hAnsiTheme="minorHAnsi" w:cstheme="minorHAnsi"/>
            <w:noProof/>
            <w:sz w:val="24"/>
            <w:szCs w:val="24"/>
            <w:lang w:val="en-US"/>
          </w:rPr>
          <w:t>7.</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eastAsia="MS Mincho" w:hAnsiTheme="minorHAnsi" w:cstheme="minorHAnsi"/>
            <w:noProof/>
            <w:sz w:val="24"/>
            <w:szCs w:val="24"/>
            <w:lang w:val="en-US"/>
          </w:rPr>
          <w:t>Considering the reinstatement of a pupil</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_Toc144220478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7</w:t>
        </w:r>
        <w:r w:rsidR="00BD6C98" w:rsidRPr="00BD6C98">
          <w:rPr>
            <w:rFonts w:cstheme="minorHAnsi"/>
            <w:noProof/>
            <w:webHidden/>
            <w:sz w:val="24"/>
            <w:szCs w:val="24"/>
          </w:rPr>
          <w:fldChar w:fldCharType="end"/>
        </w:r>
      </w:hyperlink>
    </w:p>
    <w:p w14:paraId="00A7AEE1" w14:textId="5DEA0EFE" w:rsidR="00BD6C98" w:rsidRPr="00BD6C98" w:rsidRDefault="00385969">
      <w:pPr>
        <w:pStyle w:val="TOC1"/>
        <w:tabs>
          <w:tab w:val="left" w:pos="440"/>
          <w:tab w:val="right" w:leader="dot" w:pos="10450"/>
        </w:tabs>
        <w:rPr>
          <w:rFonts w:eastAsiaTheme="minorEastAsia" w:cstheme="minorHAnsi"/>
          <w:noProof/>
          <w:kern w:val="2"/>
          <w:sz w:val="24"/>
          <w:szCs w:val="24"/>
          <w:lang w:eastAsia="en-GB"/>
          <w14:ligatures w14:val="standardContextual"/>
        </w:rPr>
      </w:pPr>
      <w:hyperlink w:anchor="_Toc144220479" w:history="1">
        <w:r w:rsidR="00BD6C98" w:rsidRPr="00BD6C98">
          <w:rPr>
            <w:rStyle w:val="Hyperlink"/>
            <w:rFonts w:asciiTheme="minorHAnsi" w:hAnsiTheme="minorHAnsi" w:cstheme="minorHAnsi"/>
            <w:noProof/>
            <w:sz w:val="24"/>
            <w:szCs w:val="24"/>
          </w:rPr>
          <w:t>8.</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hAnsiTheme="minorHAnsi" w:cstheme="minorHAnsi"/>
            <w:noProof/>
            <w:sz w:val="24"/>
            <w:szCs w:val="24"/>
          </w:rPr>
          <w:t>An Independent Review Panel</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_Toc144220479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8</w:t>
        </w:r>
        <w:r w:rsidR="00BD6C98" w:rsidRPr="00BD6C98">
          <w:rPr>
            <w:rFonts w:cstheme="minorHAnsi"/>
            <w:noProof/>
            <w:webHidden/>
            <w:sz w:val="24"/>
            <w:szCs w:val="24"/>
          </w:rPr>
          <w:fldChar w:fldCharType="end"/>
        </w:r>
      </w:hyperlink>
    </w:p>
    <w:p w14:paraId="3BEC924E" w14:textId="06D47C4D" w:rsidR="00BD6C98" w:rsidRPr="00BD6C98" w:rsidRDefault="00385969">
      <w:pPr>
        <w:pStyle w:val="TOC1"/>
        <w:tabs>
          <w:tab w:val="left" w:pos="440"/>
          <w:tab w:val="right" w:leader="dot" w:pos="10450"/>
        </w:tabs>
        <w:rPr>
          <w:rFonts w:eastAsiaTheme="minorEastAsia" w:cstheme="minorHAnsi"/>
          <w:noProof/>
          <w:kern w:val="2"/>
          <w:sz w:val="24"/>
          <w:szCs w:val="24"/>
          <w:lang w:eastAsia="en-GB"/>
          <w14:ligatures w14:val="standardContextual"/>
        </w:rPr>
      </w:pPr>
      <w:hyperlink w:anchor="_Toc144220480" w:history="1">
        <w:r w:rsidR="00BD6C98" w:rsidRPr="00BD6C98">
          <w:rPr>
            <w:rStyle w:val="Hyperlink"/>
            <w:rFonts w:asciiTheme="minorHAnsi" w:hAnsiTheme="minorHAnsi" w:cstheme="minorHAnsi"/>
            <w:noProof/>
            <w:sz w:val="24"/>
            <w:szCs w:val="24"/>
            <w:lang w:val="en-US"/>
          </w:rPr>
          <w:t>9.</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hAnsiTheme="minorHAnsi" w:cstheme="minorHAnsi"/>
            <w:noProof/>
            <w:sz w:val="24"/>
            <w:szCs w:val="24"/>
            <w:lang w:val="en-US"/>
          </w:rPr>
          <w:t>Requests for remote access meetings for GDC or IRP meetings</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_Toc144220480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9</w:t>
        </w:r>
        <w:r w:rsidR="00BD6C98" w:rsidRPr="00BD6C98">
          <w:rPr>
            <w:rFonts w:cstheme="minorHAnsi"/>
            <w:noProof/>
            <w:webHidden/>
            <w:sz w:val="24"/>
            <w:szCs w:val="24"/>
          </w:rPr>
          <w:fldChar w:fldCharType="end"/>
        </w:r>
      </w:hyperlink>
    </w:p>
    <w:p w14:paraId="7DB58663" w14:textId="4A78A82D" w:rsidR="00BD6C98" w:rsidRPr="00BD6C98" w:rsidRDefault="00385969">
      <w:pPr>
        <w:pStyle w:val="TOC1"/>
        <w:tabs>
          <w:tab w:val="left" w:pos="660"/>
          <w:tab w:val="right" w:leader="dot" w:pos="10450"/>
        </w:tabs>
        <w:rPr>
          <w:rFonts w:eastAsiaTheme="minorEastAsia" w:cstheme="minorHAnsi"/>
          <w:noProof/>
          <w:kern w:val="2"/>
          <w:sz w:val="24"/>
          <w:szCs w:val="24"/>
          <w:lang w:eastAsia="en-GB"/>
          <w14:ligatures w14:val="standardContextual"/>
        </w:rPr>
      </w:pPr>
      <w:hyperlink w:anchor="_Toc144220481" w:history="1">
        <w:r w:rsidR="00BD6C98" w:rsidRPr="00BD6C98">
          <w:rPr>
            <w:rStyle w:val="Hyperlink"/>
            <w:rFonts w:asciiTheme="minorHAnsi" w:hAnsiTheme="minorHAnsi" w:cstheme="minorHAnsi"/>
            <w:noProof/>
            <w:sz w:val="24"/>
            <w:szCs w:val="24"/>
            <w:lang w:val="en-US"/>
          </w:rPr>
          <w:t>10.</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hAnsiTheme="minorHAnsi" w:cstheme="minorHAnsi"/>
            <w:noProof/>
            <w:sz w:val="24"/>
            <w:szCs w:val="24"/>
            <w:lang w:val="en-US"/>
          </w:rPr>
          <w:t>School registers</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_Toc144220481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10</w:t>
        </w:r>
        <w:r w:rsidR="00BD6C98" w:rsidRPr="00BD6C98">
          <w:rPr>
            <w:rFonts w:cstheme="minorHAnsi"/>
            <w:noProof/>
            <w:webHidden/>
            <w:sz w:val="24"/>
            <w:szCs w:val="24"/>
          </w:rPr>
          <w:fldChar w:fldCharType="end"/>
        </w:r>
      </w:hyperlink>
    </w:p>
    <w:p w14:paraId="37F17748" w14:textId="3EB9E0C8" w:rsidR="00BD6C98" w:rsidRPr="00BD6C98" w:rsidRDefault="00385969">
      <w:pPr>
        <w:pStyle w:val="TOC1"/>
        <w:tabs>
          <w:tab w:val="left" w:pos="660"/>
          <w:tab w:val="right" w:leader="dot" w:pos="10450"/>
        </w:tabs>
        <w:rPr>
          <w:rFonts w:eastAsiaTheme="minorEastAsia" w:cstheme="minorHAnsi"/>
          <w:noProof/>
          <w:kern w:val="2"/>
          <w:sz w:val="24"/>
          <w:szCs w:val="24"/>
          <w:lang w:eastAsia="en-GB"/>
          <w14:ligatures w14:val="standardContextual"/>
        </w:rPr>
      </w:pPr>
      <w:hyperlink w:anchor="_Toc144220482" w:history="1">
        <w:r w:rsidR="00BD6C98" w:rsidRPr="00BD6C98">
          <w:rPr>
            <w:rStyle w:val="Hyperlink"/>
            <w:rFonts w:asciiTheme="minorHAnsi" w:hAnsiTheme="minorHAnsi" w:cstheme="minorHAnsi"/>
            <w:noProof/>
            <w:sz w:val="24"/>
            <w:szCs w:val="24"/>
            <w:lang w:val="en-US"/>
          </w:rPr>
          <w:t>11.</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hAnsiTheme="minorHAnsi" w:cstheme="minorHAnsi"/>
            <w:noProof/>
            <w:sz w:val="24"/>
            <w:szCs w:val="24"/>
            <w:lang w:val="en-US"/>
          </w:rPr>
          <w:t>Returning from a suspension</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_Toc144220482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10</w:t>
        </w:r>
        <w:r w:rsidR="00BD6C98" w:rsidRPr="00BD6C98">
          <w:rPr>
            <w:rFonts w:cstheme="minorHAnsi"/>
            <w:noProof/>
            <w:webHidden/>
            <w:sz w:val="24"/>
            <w:szCs w:val="24"/>
          </w:rPr>
          <w:fldChar w:fldCharType="end"/>
        </w:r>
      </w:hyperlink>
    </w:p>
    <w:p w14:paraId="4579CD9D" w14:textId="6F7B802F" w:rsidR="00BD6C98" w:rsidRPr="00BD6C98" w:rsidRDefault="00385969">
      <w:pPr>
        <w:pStyle w:val="TOC1"/>
        <w:tabs>
          <w:tab w:val="left" w:pos="660"/>
          <w:tab w:val="right" w:leader="dot" w:pos="10450"/>
        </w:tabs>
        <w:rPr>
          <w:rFonts w:eastAsiaTheme="minorEastAsia" w:cstheme="minorHAnsi"/>
          <w:noProof/>
          <w:kern w:val="2"/>
          <w:sz w:val="24"/>
          <w:szCs w:val="24"/>
          <w:lang w:eastAsia="en-GB"/>
          <w14:ligatures w14:val="standardContextual"/>
        </w:rPr>
      </w:pPr>
      <w:hyperlink w:anchor="_Toc144220483" w:history="1">
        <w:r w:rsidR="00BD6C98" w:rsidRPr="00BD6C98">
          <w:rPr>
            <w:rStyle w:val="Hyperlink"/>
            <w:rFonts w:asciiTheme="minorHAnsi" w:hAnsiTheme="minorHAnsi" w:cstheme="minorHAnsi"/>
            <w:noProof/>
            <w:sz w:val="24"/>
            <w:szCs w:val="24"/>
            <w:lang w:val="en-US"/>
          </w:rPr>
          <w:t>12.</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hAnsiTheme="minorHAnsi" w:cstheme="minorHAnsi"/>
            <w:noProof/>
            <w:sz w:val="24"/>
            <w:szCs w:val="24"/>
            <w:lang w:val="en-US"/>
          </w:rPr>
          <w:t>Monitoring arrangements</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_Toc144220483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11</w:t>
        </w:r>
        <w:r w:rsidR="00BD6C98" w:rsidRPr="00BD6C98">
          <w:rPr>
            <w:rFonts w:cstheme="minorHAnsi"/>
            <w:noProof/>
            <w:webHidden/>
            <w:sz w:val="24"/>
            <w:szCs w:val="24"/>
          </w:rPr>
          <w:fldChar w:fldCharType="end"/>
        </w:r>
      </w:hyperlink>
    </w:p>
    <w:p w14:paraId="6CD1CC4F" w14:textId="2061F594" w:rsidR="00BD6C98" w:rsidRPr="00BD6C98" w:rsidRDefault="00385969">
      <w:pPr>
        <w:pStyle w:val="TOC1"/>
        <w:tabs>
          <w:tab w:val="left" w:pos="660"/>
          <w:tab w:val="right" w:leader="dot" w:pos="10450"/>
        </w:tabs>
        <w:rPr>
          <w:rFonts w:eastAsiaTheme="minorEastAsia" w:cstheme="minorHAnsi"/>
          <w:noProof/>
          <w:kern w:val="2"/>
          <w:sz w:val="24"/>
          <w:szCs w:val="24"/>
          <w:lang w:eastAsia="en-GB"/>
          <w14:ligatures w14:val="standardContextual"/>
        </w:rPr>
      </w:pPr>
      <w:hyperlink w:anchor="_Toc144220484" w:history="1">
        <w:r w:rsidR="00BD6C98" w:rsidRPr="00BD6C98">
          <w:rPr>
            <w:rStyle w:val="Hyperlink"/>
            <w:rFonts w:asciiTheme="minorHAnsi" w:hAnsiTheme="minorHAnsi" w:cstheme="minorHAnsi"/>
            <w:noProof/>
            <w:sz w:val="24"/>
            <w:szCs w:val="24"/>
            <w:lang w:val="en-US"/>
          </w:rPr>
          <w:t>13.</w:t>
        </w:r>
        <w:r w:rsidR="00BD6C98" w:rsidRPr="00BD6C98">
          <w:rPr>
            <w:rFonts w:eastAsiaTheme="minorEastAsia" w:cstheme="minorHAnsi"/>
            <w:noProof/>
            <w:kern w:val="2"/>
            <w:sz w:val="24"/>
            <w:szCs w:val="24"/>
            <w:lang w:eastAsia="en-GB"/>
            <w14:ligatures w14:val="standardContextual"/>
          </w:rPr>
          <w:tab/>
        </w:r>
        <w:r w:rsidR="00BD6C98" w:rsidRPr="00BD6C98">
          <w:rPr>
            <w:rStyle w:val="Hyperlink"/>
            <w:rFonts w:asciiTheme="minorHAnsi" w:hAnsiTheme="minorHAnsi" w:cstheme="minorHAnsi"/>
            <w:noProof/>
            <w:sz w:val="24"/>
            <w:szCs w:val="24"/>
            <w:lang w:val="en-US"/>
          </w:rPr>
          <w:t>Links with other policies</w:t>
        </w:r>
        <w:r w:rsidR="00BD6C98" w:rsidRPr="00BD6C98">
          <w:rPr>
            <w:rFonts w:cstheme="minorHAnsi"/>
            <w:noProof/>
            <w:webHidden/>
            <w:sz w:val="24"/>
            <w:szCs w:val="24"/>
          </w:rPr>
          <w:tab/>
        </w:r>
        <w:r w:rsidR="00BD6C98" w:rsidRPr="00BD6C98">
          <w:rPr>
            <w:rFonts w:cstheme="minorHAnsi"/>
            <w:noProof/>
            <w:webHidden/>
            <w:sz w:val="24"/>
            <w:szCs w:val="24"/>
          </w:rPr>
          <w:fldChar w:fldCharType="begin"/>
        </w:r>
        <w:r w:rsidR="00BD6C98" w:rsidRPr="00BD6C98">
          <w:rPr>
            <w:rFonts w:cstheme="minorHAnsi"/>
            <w:noProof/>
            <w:webHidden/>
            <w:sz w:val="24"/>
            <w:szCs w:val="24"/>
          </w:rPr>
          <w:instrText xml:space="preserve"> PAGEREF _Toc144220484 \h </w:instrText>
        </w:r>
        <w:r w:rsidR="00BD6C98" w:rsidRPr="00BD6C98">
          <w:rPr>
            <w:rFonts w:cstheme="minorHAnsi"/>
            <w:noProof/>
            <w:webHidden/>
            <w:sz w:val="24"/>
            <w:szCs w:val="24"/>
          </w:rPr>
        </w:r>
        <w:r w:rsidR="00BD6C98" w:rsidRPr="00BD6C98">
          <w:rPr>
            <w:rFonts w:cstheme="minorHAnsi"/>
            <w:noProof/>
            <w:webHidden/>
            <w:sz w:val="24"/>
            <w:szCs w:val="24"/>
          </w:rPr>
          <w:fldChar w:fldCharType="separate"/>
        </w:r>
        <w:r w:rsidR="00BE6337">
          <w:rPr>
            <w:rFonts w:cstheme="minorHAnsi"/>
            <w:noProof/>
            <w:webHidden/>
            <w:sz w:val="24"/>
            <w:szCs w:val="24"/>
          </w:rPr>
          <w:t>11</w:t>
        </w:r>
        <w:r w:rsidR="00BD6C98" w:rsidRPr="00BD6C98">
          <w:rPr>
            <w:rFonts w:cstheme="minorHAnsi"/>
            <w:noProof/>
            <w:webHidden/>
            <w:sz w:val="24"/>
            <w:szCs w:val="24"/>
          </w:rPr>
          <w:fldChar w:fldCharType="end"/>
        </w:r>
      </w:hyperlink>
    </w:p>
    <w:p w14:paraId="11D2FC4F" w14:textId="4797EF74" w:rsidR="00A944A1" w:rsidRDefault="00A944A1" w:rsidP="00A944A1">
      <w:pPr>
        <w:rPr>
          <w:rFonts w:cs="Arial"/>
          <w:b/>
          <w:sz w:val="28"/>
          <w:szCs w:val="28"/>
        </w:rPr>
      </w:pPr>
      <w:r>
        <w:rPr>
          <w:rFonts w:cs="Arial"/>
          <w:b/>
          <w:sz w:val="28"/>
          <w:szCs w:val="28"/>
        </w:rPr>
        <w:fldChar w:fldCharType="end"/>
      </w:r>
    </w:p>
    <w:p w14:paraId="66261A98" w14:textId="77777777" w:rsidR="00A944A1" w:rsidRDefault="00A944A1" w:rsidP="00A944A1">
      <w:pPr>
        <w:rPr>
          <w:rFonts w:cs="Arial"/>
          <w:b/>
          <w:sz w:val="28"/>
          <w:szCs w:val="28"/>
        </w:rPr>
      </w:pPr>
    </w:p>
    <w:p w14:paraId="5ED72663" w14:textId="77777777" w:rsidR="00A944A1" w:rsidRDefault="00A944A1" w:rsidP="00A944A1">
      <w:pPr>
        <w:rPr>
          <w:rFonts w:cs="Arial"/>
          <w:b/>
          <w:sz w:val="28"/>
          <w:szCs w:val="28"/>
        </w:rPr>
      </w:pPr>
    </w:p>
    <w:p w14:paraId="7EE896C0" w14:textId="77777777" w:rsidR="00A944A1" w:rsidRDefault="00A944A1" w:rsidP="00A944A1">
      <w:pPr>
        <w:rPr>
          <w:rFonts w:cs="Arial"/>
          <w:b/>
          <w:sz w:val="28"/>
          <w:szCs w:val="28"/>
        </w:rPr>
      </w:pPr>
    </w:p>
    <w:p w14:paraId="3BEC4E71" w14:textId="77777777" w:rsidR="00A944A1" w:rsidRDefault="00A944A1" w:rsidP="00A944A1">
      <w:pPr>
        <w:rPr>
          <w:rFonts w:cs="Arial"/>
          <w:b/>
          <w:sz w:val="28"/>
          <w:szCs w:val="28"/>
        </w:rPr>
      </w:pPr>
    </w:p>
    <w:p w14:paraId="738A2747" w14:textId="77777777" w:rsidR="00A944A1" w:rsidRDefault="00A944A1" w:rsidP="00A944A1">
      <w:pPr>
        <w:rPr>
          <w:rFonts w:ascii="Arial" w:eastAsiaTheme="majorEastAsia" w:hAnsi="Arial" w:cstheme="majorBidi"/>
          <w:b/>
          <w:sz w:val="28"/>
          <w:szCs w:val="32"/>
        </w:rPr>
      </w:pPr>
      <w:r>
        <w:br w:type="page"/>
      </w:r>
    </w:p>
    <w:p w14:paraId="1611D405" w14:textId="77777777" w:rsidR="00A944A1" w:rsidRDefault="00A944A1" w:rsidP="00D40A86">
      <w:pPr>
        <w:pStyle w:val="Heading1"/>
        <w:spacing w:before="120" w:after="120"/>
      </w:pPr>
      <w:bookmarkStart w:id="0" w:name="_Toc144220468"/>
      <w:r>
        <w:t>Introduction and Policy Aims</w:t>
      </w:r>
      <w:bookmarkEnd w:id="0"/>
    </w:p>
    <w:p w14:paraId="44FF75CB" w14:textId="5DB9892A" w:rsidR="00A944A1" w:rsidRPr="006C5EDA" w:rsidRDefault="00A944A1" w:rsidP="00D40A86">
      <w:pPr>
        <w:spacing w:before="120" w:after="120"/>
        <w:jc w:val="both"/>
        <w:rPr>
          <w:rFonts w:ascii="Calibri" w:eastAsia="Calibri" w:hAnsi="Calibri" w:cs="Calibri"/>
        </w:rPr>
      </w:pPr>
      <w:r w:rsidRPr="006C5EDA">
        <w:rPr>
          <w:rFonts w:ascii="Calibri" w:hAnsi="Calibri" w:cs="Calibri"/>
          <w:color w:val="FF0000"/>
        </w:rPr>
        <w:t>[Name of school]</w:t>
      </w:r>
      <w:r w:rsidRPr="006C5EDA">
        <w:rPr>
          <w:rFonts w:ascii="Calibri" w:hAnsi="Calibri" w:cs="Calibri"/>
        </w:rPr>
        <w:t xml:space="preserve"> is committed to inclusion. We strive to challenge and support every pupil, nurturing individual talent. However, for some serious incidents of poor behaviour (such as verbal or physical abuse to another member of the school community, or a serious one</w:t>
      </w:r>
      <w:r w:rsidR="000C1116">
        <w:rPr>
          <w:rFonts w:ascii="Calibri" w:hAnsi="Calibri" w:cs="Calibri"/>
        </w:rPr>
        <w:t>-</w:t>
      </w:r>
      <w:r w:rsidRPr="006C5EDA">
        <w:rPr>
          <w:rFonts w:ascii="Calibri" w:hAnsi="Calibri" w:cs="Calibri"/>
        </w:rPr>
        <w:t xml:space="preserve">off incident), the Headteacher may resort to excluding pupils, either for a suspension (previously known as a fixed-period exclusion) or permanently. </w:t>
      </w:r>
    </w:p>
    <w:p w14:paraId="1756CC82" w14:textId="77777777" w:rsidR="00A944A1" w:rsidRPr="006C5EDA" w:rsidRDefault="00A944A1" w:rsidP="00A944A1">
      <w:pPr>
        <w:spacing w:before="120" w:after="120"/>
        <w:jc w:val="both"/>
        <w:rPr>
          <w:rFonts w:ascii="Calibri" w:hAnsi="Calibri" w:cs="Calibri"/>
        </w:rPr>
      </w:pPr>
      <w:r w:rsidRPr="006C5EDA">
        <w:rPr>
          <w:rFonts w:ascii="Calibri" w:hAnsi="Calibri" w:cs="Calibri"/>
        </w:rPr>
        <w:t xml:space="preserve">The purpose of this policy is to ensure that there are systematic and consistent procedures and expectations regarding the exclusion of any pupil from our school. </w:t>
      </w:r>
    </w:p>
    <w:p w14:paraId="77F04FF2" w14:textId="77777777" w:rsidR="00A944A1" w:rsidRPr="006C5EDA" w:rsidRDefault="00A944A1" w:rsidP="00A944A1">
      <w:pPr>
        <w:spacing w:before="120" w:after="120"/>
        <w:jc w:val="both"/>
        <w:rPr>
          <w:rFonts w:ascii="Calibri" w:hAnsi="Calibri" w:cs="Calibri"/>
        </w:rPr>
      </w:pPr>
      <w:r w:rsidRPr="006C5EDA">
        <w:rPr>
          <w:rFonts w:ascii="Calibri" w:hAnsi="Calibri" w:cs="Calibri"/>
        </w:rPr>
        <w:t>This policy should be read in conjunction with:</w:t>
      </w:r>
    </w:p>
    <w:p w14:paraId="5937E402" w14:textId="77777777" w:rsidR="00A944A1" w:rsidRPr="006C5EDA" w:rsidRDefault="00A944A1" w:rsidP="00A944A1">
      <w:pPr>
        <w:pStyle w:val="NoSpacing"/>
        <w:numPr>
          <w:ilvl w:val="0"/>
          <w:numId w:val="5"/>
        </w:numPr>
        <w:jc w:val="both"/>
        <w:rPr>
          <w:sz w:val="24"/>
          <w:szCs w:val="24"/>
        </w:rPr>
      </w:pPr>
      <w:r w:rsidRPr="006C5EDA">
        <w:rPr>
          <w:sz w:val="24"/>
          <w:szCs w:val="24"/>
        </w:rPr>
        <w:t xml:space="preserve">our Teaching and Learning policy which outlines how we challenge our pupils to </w:t>
      </w:r>
      <w:proofErr w:type="gramStart"/>
      <w:r w:rsidRPr="006C5EDA">
        <w:rPr>
          <w:sz w:val="24"/>
          <w:szCs w:val="24"/>
        </w:rPr>
        <w:t>achieve</w:t>
      </w:r>
      <w:proofErr w:type="gramEnd"/>
    </w:p>
    <w:p w14:paraId="50330C8C" w14:textId="02FB4E79" w:rsidR="00A944A1" w:rsidRPr="006C5EDA" w:rsidRDefault="00A944A1" w:rsidP="00A944A1">
      <w:pPr>
        <w:pStyle w:val="NoSpacing"/>
        <w:numPr>
          <w:ilvl w:val="0"/>
          <w:numId w:val="5"/>
        </w:numPr>
        <w:jc w:val="both"/>
        <w:rPr>
          <w:sz w:val="24"/>
          <w:szCs w:val="24"/>
        </w:rPr>
      </w:pPr>
      <w:r w:rsidRPr="006C5EDA">
        <w:rPr>
          <w:sz w:val="24"/>
          <w:szCs w:val="24"/>
        </w:rPr>
        <w:t xml:space="preserve">our Behaviour policy that explains </w:t>
      </w:r>
      <w:r w:rsidR="000C1116">
        <w:rPr>
          <w:sz w:val="24"/>
          <w:szCs w:val="24"/>
        </w:rPr>
        <w:t xml:space="preserve">how we </w:t>
      </w:r>
      <w:r w:rsidRPr="006C5EDA">
        <w:rPr>
          <w:sz w:val="24"/>
          <w:szCs w:val="24"/>
        </w:rPr>
        <w:t xml:space="preserve">help our pupils make the correct </w:t>
      </w:r>
      <w:proofErr w:type="gramStart"/>
      <w:r w:rsidRPr="006C5EDA">
        <w:rPr>
          <w:sz w:val="24"/>
          <w:szCs w:val="24"/>
        </w:rPr>
        <w:t>choices</w:t>
      </w:r>
      <w:proofErr w:type="gramEnd"/>
    </w:p>
    <w:p w14:paraId="51753F4F" w14:textId="77777777" w:rsidR="00A944A1" w:rsidRPr="006C5EDA" w:rsidRDefault="00A944A1" w:rsidP="00A944A1">
      <w:pPr>
        <w:pStyle w:val="NoSpacing"/>
        <w:numPr>
          <w:ilvl w:val="0"/>
          <w:numId w:val="5"/>
        </w:numPr>
        <w:jc w:val="both"/>
        <w:rPr>
          <w:sz w:val="24"/>
          <w:szCs w:val="24"/>
        </w:rPr>
      </w:pPr>
      <w:r w:rsidRPr="006C5EDA">
        <w:rPr>
          <w:sz w:val="24"/>
          <w:szCs w:val="24"/>
        </w:rPr>
        <w:t>our Special Educational Needs and Inclusion policy which states our responsibilities and procedures in supporting any pupils who have been identified as having additional learning needs.</w:t>
      </w:r>
    </w:p>
    <w:p w14:paraId="1A0A9B7C" w14:textId="77777777" w:rsidR="00A944A1" w:rsidRPr="006C5EDA" w:rsidRDefault="00A944A1" w:rsidP="00A944A1">
      <w:pPr>
        <w:spacing w:before="120" w:after="120"/>
        <w:jc w:val="both"/>
        <w:rPr>
          <w:rFonts w:ascii="Calibri" w:hAnsi="Calibri" w:cs="Calibri"/>
        </w:rPr>
      </w:pPr>
      <w:r w:rsidRPr="006C5EDA">
        <w:rPr>
          <w:rFonts w:ascii="Calibri" w:hAnsi="Calibri" w:cs="Calibri"/>
        </w:rPr>
        <w:t>Our school aims to ensure that:</w:t>
      </w:r>
    </w:p>
    <w:p w14:paraId="23FB9919" w14:textId="77777777" w:rsidR="00A944A1" w:rsidRPr="006C5EDA" w:rsidRDefault="00A944A1" w:rsidP="00A944A1">
      <w:pPr>
        <w:pStyle w:val="NoSpacing"/>
        <w:numPr>
          <w:ilvl w:val="0"/>
          <w:numId w:val="4"/>
        </w:numPr>
        <w:jc w:val="both"/>
        <w:rPr>
          <w:sz w:val="24"/>
          <w:szCs w:val="24"/>
        </w:rPr>
      </w:pPr>
      <w:r w:rsidRPr="006C5EDA">
        <w:rPr>
          <w:sz w:val="24"/>
          <w:szCs w:val="24"/>
        </w:rPr>
        <w:t xml:space="preserve">The exclusions process is applied fairly and </w:t>
      </w:r>
      <w:proofErr w:type="gramStart"/>
      <w:r w:rsidRPr="006C5EDA">
        <w:rPr>
          <w:sz w:val="24"/>
          <w:szCs w:val="24"/>
        </w:rPr>
        <w:t>consistently</w:t>
      </w:r>
      <w:proofErr w:type="gramEnd"/>
    </w:p>
    <w:p w14:paraId="062D1EA4" w14:textId="77777777" w:rsidR="00A944A1" w:rsidRPr="006C5EDA" w:rsidRDefault="00A944A1" w:rsidP="00A944A1">
      <w:pPr>
        <w:pStyle w:val="NoSpacing"/>
        <w:numPr>
          <w:ilvl w:val="0"/>
          <w:numId w:val="4"/>
        </w:numPr>
        <w:jc w:val="both"/>
        <w:rPr>
          <w:sz w:val="24"/>
          <w:szCs w:val="24"/>
        </w:rPr>
      </w:pPr>
      <w:r w:rsidRPr="006C5EDA">
        <w:rPr>
          <w:sz w:val="24"/>
          <w:szCs w:val="24"/>
        </w:rPr>
        <w:t xml:space="preserve">The exclusions process is understood by governors, staff, parents and </w:t>
      </w:r>
      <w:proofErr w:type="gramStart"/>
      <w:r w:rsidRPr="006C5EDA">
        <w:rPr>
          <w:sz w:val="24"/>
          <w:szCs w:val="24"/>
        </w:rPr>
        <w:t>pupils</w:t>
      </w:r>
      <w:proofErr w:type="gramEnd"/>
    </w:p>
    <w:p w14:paraId="0BFD22CB" w14:textId="77777777" w:rsidR="00A944A1" w:rsidRPr="006C5EDA" w:rsidRDefault="00A944A1" w:rsidP="00A944A1">
      <w:pPr>
        <w:pStyle w:val="NoSpacing"/>
        <w:numPr>
          <w:ilvl w:val="0"/>
          <w:numId w:val="4"/>
        </w:numPr>
        <w:jc w:val="both"/>
        <w:rPr>
          <w:sz w:val="24"/>
          <w:szCs w:val="24"/>
        </w:rPr>
      </w:pPr>
      <w:r w:rsidRPr="006C5EDA">
        <w:rPr>
          <w:sz w:val="24"/>
          <w:szCs w:val="24"/>
        </w:rPr>
        <w:t xml:space="preserve">Pupils in school are safe and </w:t>
      </w:r>
      <w:proofErr w:type="gramStart"/>
      <w:r w:rsidRPr="006C5EDA">
        <w:rPr>
          <w:sz w:val="24"/>
          <w:szCs w:val="24"/>
        </w:rPr>
        <w:t>happy</w:t>
      </w:r>
      <w:proofErr w:type="gramEnd"/>
    </w:p>
    <w:p w14:paraId="092C757B" w14:textId="77777777" w:rsidR="00A944A1" w:rsidRPr="006C5EDA" w:rsidRDefault="00A944A1" w:rsidP="00A944A1">
      <w:pPr>
        <w:pStyle w:val="NoSpacing"/>
        <w:numPr>
          <w:ilvl w:val="0"/>
          <w:numId w:val="4"/>
        </w:numPr>
        <w:jc w:val="both"/>
        <w:rPr>
          <w:sz w:val="24"/>
          <w:szCs w:val="24"/>
        </w:rPr>
      </w:pPr>
      <w:r w:rsidRPr="006C5EDA">
        <w:rPr>
          <w:sz w:val="24"/>
          <w:szCs w:val="24"/>
        </w:rPr>
        <w:t xml:space="preserve">Pupils do not become NEET (not in education, </w:t>
      </w:r>
      <w:proofErr w:type="gramStart"/>
      <w:r w:rsidRPr="006C5EDA">
        <w:rPr>
          <w:sz w:val="24"/>
          <w:szCs w:val="24"/>
        </w:rPr>
        <w:t>employment</w:t>
      </w:r>
      <w:proofErr w:type="gramEnd"/>
      <w:r w:rsidRPr="006C5EDA">
        <w:rPr>
          <w:sz w:val="24"/>
          <w:szCs w:val="24"/>
        </w:rPr>
        <w:t xml:space="preserve"> or training)</w:t>
      </w:r>
    </w:p>
    <w:p w14:paraId="09A397D9" w14:textId="77777777" w:rsidR="00A944A1" w:rsidRDefault="00A944A1" w:rsidP="00A944A1">
      <w:pPr>
        <w:jc w:val="both"/>
        <w:rPr>
          <w:rFonts w:ascii="Calibri" w:hAnsi="Calibri" w:cs="Calibri"/>
        </w:rPr>
      </w:pPr>
    </w:p>
    <w:p w14:paraId="64052118" w14:textId="77777777" w:rsidR="00A944A1" w:rsidRDefault="00A944A1" w:rsidP="00D40A86">
      <w:pPr>
        <w:pStyle w:val="Heading1"/>
        <w:spacing w:before="120" w:after="120"/>
      </w:pPr>
      <w:bookmarkStart w:id="1" w:name="_Toc144220469"/>
      <w:r w:rsidRPr="005F2F21">
        <w:t>Legislation and statutory guidance</w:t>
      </w:r>
      <w:bookmarkEnd w:id="1"/>
    </w:p>
    <w:p w14:paraId="21C9EF49" w14:textId="283CF2CF" w:rsidR="00BB1592" w:rsidRPr="006C5EDA" w:rsidRDefault="00BB1592" w:rsidP="00D40A86">
      <w:pPr>
        <w:spacing w:before="120" w:after="120"/>
      </w:pPr>
      <w:r w:rsidRPr="006C5EDA">
        <w:t xml:space="preserve">This policy is based on statutory guidance from the Department for Education: </w:t>
      </w:r>
      <w:hyperlink r:id="rId12" w:history="1">
        <w:r w:rsidRPr="006C5EDA">
          <w:rPr>
            <w:rStyle w:val="Hyperlink"/>
            <w:rFonts w:asciiTheme="minorHAnsi" w:hAnsiTheme="minorHAnsi"/>
            <w:sz w:val="24"/>
          </w:rPr>
          <w:t>Suspension and Permanent Exclusion from maintained schools, academies and pupil referral units in England, including pupil movement – guidance May 2023 (applies from 1 September 2023)</w:t>
        </w:r>
      </w:hyperlink>
      <w:r w:rsidRPr="006C5EDA">
        <w:t xml:space="preserve"> </w:t>
      </w:r>
    </w:p>
    <w:p w14:paraId="529F24C8" w14:textId="77777777" w:rsidR="00A944A1" w:rsidRPr="006C5EDA" w:rsidRDefault="00A944A1" w:rsidP="00A944A1">
      <w:pPr>
        <w:spacing w:before="120" w:after="120"/>
        <w:jc w:val="both"/>
        <w:rPr>
          <w:rFonts w:ascii="Calibri" w:hAnsi="Calibri" w:cs="Calibri"/>
        </w:rPr>
      </w:pPr>
      <w:r w:rsidRPr="006C5EDA">
        <w:rPr>
          <w:rFonts w:ascii="Calibri" w:hAnsi="Calibri" w:cs="Calibri"/>
        </w:rPr>
        <w:t>It is based on the following legislation, which outline schools’ powers to exclude pupils:</w:t>
      </w:r>
    </w:p>
    <w:p w14:paraId="3E52F974" w14:textId="77777777" w:rsidR="00A944A1" w:rsidRPr="006C5EDA" w:rsidRDefault="00A944A1" w:rsidP="00A944A1">
      <w:pPr>
        <w:pStyle w:val="NoSpacing"/>
        <w:numPr>
          <w:ilvl w:val="0"/>
          <w:numId w:val="6"/>
        </w:numPr>
        <w:jc w:val="both"/>
        <w:rPr>
          <w:rStyle w:val="Hyperlink"/>
          <w:rFonts w:asciiTheme="minorHAnsi" w:hAnsiTheme="minorHAnsi"/>
          <w:color w:val="auto"/>
          <w:sz w:val="24"/>
          <w:szCs w:val="24"/>
          <w:u w:val="none"/>
        </w:rPr>
      </w:pPr>
      <w:r w:rsidRPr="006C5EDA">
        <w:rPr>
          <w:sz w:val="24"/>
          <w:szCs w:val="24"/>
        </w:rPr>
        <w:t xml:space="preserve">Section 52 of the </w:t>
      </w:r>
      <w:hyperlink r:id="rId13" w:history="1">
        <w:r w:rsidRPr="006C5EDA">
          <w:rPr>
            <w:rStyle w:val="Hyperlink"/>
            <w:rFonts w:ascii="Calibri" w:hAnsi="Calibri" w:cs="Calibri"/>
            <w:sz w:val="24"/>
            <w:szCs w:val="24"/>
          </w:rPr>
          <w:t>Education Act 2002</w:t>
        </w:r>
      </w:hyperlink>
      <w:r w:rsidRPr="006C5EDA">
        <w:rPr>
          <w:sz w:val="24"/>
          <w:szCs w:val="24"/>
        </w:rPr>
        <w:t xml:space="preserve">, as amended by the </w:t>
      </w:r>
      <w:hyperlink r:id="rId14" w:history="1">
        <w:r w:rsidRPr="006C5EDA">
          <w:rPr>
            <w:rStyle w:val="Hyperlink"/>
            <w:rFonts w:ascii="Calibri" w:hAnsi="Calibri" w:cs="Calibri"/>
            <w:sz w:val="24"/>
            <w:szCs w:val="24"/>
          </w:rPr>
          <w:t>Education Act 2011</w:t>
        </w:r>
      </w:hyperlink>
    </w:p>
    <w:p w14:paraId="16F4C76D" w14:textId="55000581" w:rsidR="00BF203A" w:rsidRPr="006C5EDA" w:rsidRDefault="00385969" w:rsidP="00BF203A">
      <w:pPr>
        <w:pStyle w:val="NoSpacing"/>
        <w:numPr>
          <w:ilvl w:val="0"/>
          <w:numId w:val="6"/>
        </w:numPr>
        <w:jc w:val="both"/>
        <w:rPr>
          <w:sz w:val="24"/>
          <w:szCs w:val="24"/>
        </w:rPr>
      </w:pPr>
      <w:hyperlink r:id="rId15" w:history="1">
        <w:r w:rsidR="00BF203A" w:rsidRPr="006C5EDA">
          <w:rPr>
            <w:rStyle w:val="Hyperlink"/>
            <w:rFonts w:asciiTheme="minorHAnsi" w:hAnsiTheme="minorHAnsi"/>
            <w:sz w:val="24"/>
            <w:szCs w:val="24"/>
          </w:rPr>
          <w:t>The School Discipline (Pupil Exclusions and Reviews) (England) Regulations 2012</w:t>
        </w:r>
      </w:hyperlink>
    </w:p>
    <w:p w14:paraId="686EEFED" w14:textId="4A07592C" w:rsidR="00A944A1" w:rsidRPr="006C5EDA" w:rsidRDefault="00A944A1" w:rsidP="00A944A1">
      <w:pPr>
        <w:pStyle w:val="NoSpacing"/>
        <w:numPr>
          <w:ilvl w:val="0"/>
          <w:numId w:val="6"/>
        </w:numPr>
        <w:jc w:val="both"/>
        <w:rPr>
          <w:sz w:val="24"/>
          <w:szCs w:val="24"/>
        </w:rPr>
      </w:pPr>
      <w:r w:rsidRPr="006C5EDA">
        <w:rPr>
          <w:sz w:val="24"/>
          <w:szCs w:val="24"/>
        </w:rPr>
        <w:t xml:space="preserve">Sections 64-68 of the </w:t>
      </w:r>
      <w:hyperlink r:id="rId16" w:history="1">
        <w:r w:rsidRPr="006C5EDA">
          <w:rPr>
            <w:rStyle w:val="Hyperlink"/>
            <w:rFonts w:ascii="Calibri" w:hAnsi="Calibri" w:cs="Calibri"/>
            <w:sz w:val="24"/>
            <w:szCs w:val="24"/>
          </w:rPr>
          <w:t>School Standards and Framework Act 1998</w:t>
        </w:r>
      </w:hyperlink>
    </w:p>
    <w:p w14:paraId="02F73762" w14:textId="77777777" w:rsidR="00A944A1" w:rsidRPr="006C5EDA" w:rsidRDefault="00A944A1" w:rsidP="00A944A1">
      <w:pPr>
        <w:spacing w:before="120" w:after="120"/>
        <w:jc w:val="both"/>
        <w:rPr>
          <w:rFonts w:ascii="Calibri" w:hAnsi="Calibri" w:cs="Calibri"/>
        </w:rPr>
      </w:pPr>
      <w:r w:rsidRPr="006C5EDA">
        <w:rPr>
          <w:rFonts w:ascii="Calibri" w:hAnsi="Calibri" w:cs="Calibri"/>
        </w:rPr>
        <w:t>In addition, the policy is based on:</w:t>
      </w:r>
    </w:p>
    <w:p w14:paraId="61146DBC" w14:textId="77777777" w:rsidR="00A944A1" w:rsidRPr="006C5EDA" w:rsidRDefault="00A944A1" w:rsidP="00A944A1">
      <w:pPr>
        <w:pStyle w:val="NoSpacing"/>
        <w:numPr>
          <w:ilvl w:val="0"/>
          <w:numId w:val="7"/>
        </w:numPr>
        <w:jc w:val="both"/>
        <w:rPr>
          <w:sz w:val="24"/>
          <w:szCs w:val="24"/>
        </w:rPr>
      </w:pPr>
      <w:r w:rsidRPr="006C5EDA">
        <w:rPr>
          <w:sz w:val="24"/>
          <w:szCs w:val="24"/>
        </w:rPr>
        <w:t xml:space="preserve">Part 7, chapter 2 of the </w:t>
      </w:r>
      <w:hyperlink r:id="rId17" w:history="1">
        <w:r w:rsidRPr="006C5EDA">
          <w:rPr>
            <w:rStyle w:val="Hyperlink"/>
            <w:rFonts w:ascii="Calibri" w:hAnsi="Calibri" w:cs="Calibri"/>
            <w:sz w:val="24"/>
            <w:szCs w:val="24"/>
          </w:rPr>
          <w:t>Education and Inspections Act 2006</w:t>
        </w:r>
      </w:hyperlink>
      <w:r w:rsidRPr="006C5EDA">
        <w:rPr>
          <w:sz w:val="24"/>
          <w:szCs w:val="24"/>
        </w:rPr>
        <w:t xml:space="preserve">, which looks at parental responsibility for excluded </w:t>
      </w:r>
      <w:proofErr w:type="gramStart"/>
      <w:r w:rsidRPr="006C5EDA">
        <w:rPr>
          <w:sz w:val="24"/>
          <w:szCs w:val="24"/>
        </w:rPr>
        <w:t>pupils</w:t>
      </w:r>
      <w:proofErr w:type="gramEnd"/>
    </w:p>
    <w:p w14:paraId="67C2BBE9" w14:textId="77777777" w:rsidR="00A944A1" w:rsidRPr="006C5EDA" w:rsidRDefault="00A944A1" w:rsidP="00A944A1">
      <w:pPr>
        <w:pStyle w:val="NoSpacing"/>
        <w:numPr>
          <w:ilvl w:val="0"/>
          <w:numId w:val="7"/>
        </w:numPr>
        <w:jc w:val="both"/>
        <w:rPr>
          <w:sz w:val="24"/>
          <w:szCs w:val="24"/>
        </w:rPr>
      </w:pPr>
      <w:r w:rsidRPr="006C5EDA">
        <w:rPr>
          <w:sz w:val="24"/>
          <w:szCs w:val="24"/>
        </w:rPr>
        <w:t xml:space="preserve">Section 579 of the </w:t>
      </w:r>
      <w:hyperlink r:id="rId18" w:history="1">
        <w:r w:rsidRPr="006C5EDA">
          <w:rPr>
            <w:rStyle w:val="Hyperlink"/>
            <w:rFonts w:ascii="Calibri" w:hAnsi="Calibri" w:cs="Calibri"/>
            <w:sz w:val="24"/>
            <w:szCs w:val="24"/>
          </w:rPr>
          <w:t>Education Act 1996</w:t>
        </w:r>
      </w:hyperlink>
      <w:r w:rsidRPr="006C5EDA">
        <w:rPr>
          <w:sz w:val="24"/>
          <w:szCs w:val="24"/>
        </w:rPr>
        <w:t xml:space="preserve">, which defines ‘school </w:t>
      </w:r>
      <w:proofErr w:type="gramStart"/>
      <w:r w:rsidRPr="006C5EDA">
        <w:rPr>
          <w:sz w:val="24"/>
          <w:szCs w:val="24"/>
        </w:rPr>
        <w:t>day’</w:t>
      </w:r>
      <w:proofErr w:type="gramEnd"/>
      <w:r w:rsidRPr="006C5EDA">
        <w:rPr>
          <w:sz w:val="24"/>
          <w:szCs w:val="24"/>
        </w:rPr>
        <w:t xml:space="preserve"> </w:t>
      </w:r>
    </w:p>
    <w:p w14:paraId="34AFB8BB" w14:textId="77777777" w:rsidR="00A944A1" w:rsidRPr="006C5EDA" w:rsidRDefault="00A944A1" w:rsidP="00A944A1">
      <w:pPr>
        <w:pStyle w:val="NoSpacing"/>
        <w:numPr>
          <w:ilvl w:val="0"/>
          <w:numId w:val="7"/>
        </w:numPr>
        <w:jc w:val="both"/>
        <w:rPr>
          <w:rStyle w:val="Hyperlink"/>
          <w:rFonts w:ascii="Calibri" w:hAnsi="Calibri" w:cs="Calibri"/>
          <w:color w:val="auto"/>
          <w:sz w:val="24"/>
          <w:szCs w:val="24"/>
        </w:rPr>
      </w:pPr>
      <w:r w:rsidRPr="006C5EDA">
        <w:rPr>
          <w:sz w:val="24"/>
          <w:szCs w:val="24"/>
        </w:rPr>
        <w:t xml:space="preserve">The </w:t>
      </w:r>
      <w:hyperlink r:id="rId19" w:history="1">
        <w:r w:rsidRPr="006C5EDA">
          <w:rPr>
            <w:rStyle w:val="Hyperlink"/>
            <w:rFonts w:ascii="Calibri" w:hAnsi="Calibri" w:cs="Calibri"/>
            <w:sz w:val="24"/>
            <w:szCs w:val="24"/>
          </w:rPr>
          <w:t>Education (Provision of Full-Time Education for Excluded Pupils) (England) Regulations 2007</w:t>
        </w:r>
      </w:hyperlink>
      <w:r w:rsidRPr="006C5EDA">
        <w:rPr>
          <w:sz w:val="24"/>
          <w:szCs w:val="24"/>
        </w:rPr>
        <w:t xml:space="preserve">, as amended by </w:t>
      </w:r>
      <w:hyperlink r:id="rId20" w:history="1">
        <w:r w:rsidRPr="006C5EDA">
          <w:rPr>
            <w:rStyle w:val="Hyperlink"/>
            <w:rFonts w:ascii="Calibri" w:hAnsi="Calibri" w:cs="Calibri"/>
            <w:sz w:val="24"/>
            <w:szCs w:val="24"/>
          </w:rPr>
          <w:t>The Education (Provision of Full-Time Education for Excluded Pupils) (England) (Amendment) Regulations 2014</w:t>
        </w:r>
      </w:hyperlink>
    </w:p>
    <w:p w14:paraId="544EA4AA" w14:textId="77777777" w:rsidR="00A944A1" w:rsidRPr="006C5EDA" w:rsidRDefault="00A944A1" w:rsidP="00A944A1">
      <w:pPr>
        <w:spacing w:before="120" w:after="120"/>
        <w:jc w:val="both"/>
        <w:rPr>
          <w:rFonts w:ascii="Calibri" w:hAnsi="Calibri" w:cs="Calibri"/>
        </w:rPr>
      </w:pPr>
      <w:r w:rsidRPr="006C5EDA">
        <w:rPr>
          <w:rFonts w:ascii="Calibri" w:hAnsi="Calibri" w:cs="Calibri"/>
        </w:rPr>
        <w:t>This policy complies with our funding agreement and articles of association.</w:t>
      </w:r>
    </w:p>
    <w:p w14:paraId="71DAF79A" w14:textId="3E48252A" w:rsidR="00A944A1" w:rsidRPr="006C5EDA" w:rsidRDefault="00A944A1" w:rsidP="00D8726F">
      <w:pPr>
        <w:pStyle w:val="NoSpacing"/>
        <w:jc w:val="both"/>
        <w:rPr>
          <w:sz w:val="24"/>
          <w:szCs w:val="24"/>
        </w:rPr>
      </w:pPr>
      <w:r w:rsidRPr="006C5EDA">
        <w:rPr>
          <w:sz w:val="24"/>
          <w:szCs w:val="24"/>
        </w:rPr>
        <w:t>Please note that schools should also consult and follow their Local Authorities’ guidance on exclusions.</w:t>
      </w:r>
    </w:p>
    <w:p w14:paraId="4797BA9C" w14:textId="77777777" w:rsidR="00EC0255" w:rsidRPr="00D8726F" w:rsidRDefault="00EC0255" w:rsidP="00D8726F">
      <w:pPr>
        <w:pStyle w:val="NoSpacing"/>
        <w:jc w:val="both"/>
      </w:pPr>
    </w:p>
    <w:p w14:paraId="185450D3" w14:textId="77777777" w:rsidR="006C5EDA" w:rsidRDefault="006C5EDA" w:rsidP="006C5EDA">
      <w:pPr>
        <w:pStyle w:val="Heading1"/>
        <w:spacing w:before="120" w:after="120"/>
        <w:jc w:val="both"/>
        <w:rPr>
          <w:rFonts w:eastAsia="MS Mincho"/>
          <w:lang w:val="en-US"/>
        </w:rPr>
      </w:pPr>
      <w:bookmarkStart w:id="2" w:name="_Toc144220470"/>
      <w:r>
        <w:rPr>
          <w:rFonts w:eastAsia="MS Mincho"/>
          <w:lang w:val="en-US"/>
        </w:rPr>
        <w:t>Definition</w:t>
      </w:r>
      <w:bookmarkEnd w:id="2"/>
    </w:p>
    <w:p w14:paraId="1749E149" w14:textId="646F2117" w:rsidR="006C5EDA" w:rsidRDefault="006C5EDA" w:rsidP="006C5EDA">
      <w:pPr>
        <w:spacing w:before="120" w:after="120"/>
        <w:rPr>
          <w:lang w:val="en-US"/>
        </w:rPr>
      </w:pPr>
      <w:proofErr w:type="gramStart"/>
      <w:r>
        <w:rPr>
          <w:lang w:val="en-US"/>
        </w:rPr>
        <w:t>For the purpose of</w:t>
      </w:r>
      <w:proofErr w:type="gramEnd"/>
      <w:r>
        <w:rPr>
          <w:lang w:val="en-US"/>
        </w:rPr>
        <w:t xml:space="preserve"> exclusions, the school day is defined as any day on which there is a school session. Therefore, INSET or staff training days do not count as a school day.</w:t>
      </w:r>
    </w:p>
    <w:p w14:paraId="611F523F" w14:textId="77777777" w:rsidR="006C5EDA" w:rsidRPr="006C5EDA" w:rsidRDefault="006C5EDA" w:rsidP="006C5EDA">
      <w:pPr>
        <w:rPr>
          <w:lang w:val="en-US"/>
        </w:rPr>
      </w:pPr>
    </w:p>
    <w:p w14:paraId="6909CF6A" w14:textId="2AFBC8D5" w:rsidR="006C5EDA" w:rsidRPr="006C5EDA" w:rsidRDefault="00A944A1" w:rsidP="006C5EDA">
      <w:pPr>
        <w:pStyle w:val="Heading1"/>
        <w:spacing w:before="120" w:after="120"/>
        <w:jc w:val="both"/>
        <w:rPr>
          <w:rFonts w:eastAsia="MS Mincho"/>
          <w:lang w:val="en-US"/>
        </w:rPr>
      </w:pPr>
      <w:bookmarkStart w:id="3" w:name="_Toc144220471"/>
      <w:r w:rsidRPr="004E1AA9">
        <w:rPr>
          <w:rFonts w:eastAsia="MS Mincho"/>
          <w:lang w:val="en-US"/>
        </w:rPr>
        <w:t xml:space="preserve">The decision to </w:t>
      </w:r>
      <w:proofErr w:type="gramStart"/>
      <w:r w:rsidRPr="004E1AA9">
        <w:rPr>
          <w:rFonts w:eastAsia="MS Mincho"/>
          <w:lang w:val="en-US"/>
        </w:rPr>
        <w:t>exclude</w:t>
      </w:r>
      <w:bookmarkEnd w:id="3"/>
      <w:proofErr w:type="gramEnd"/>
    </w:p>
    <w:p w14:paraId="26D768DD" w14:textId="77777777" w:rsidR="00A944A1" w:rsidRPr="006C5EDA" w:rsidRDefault="00A944A1" w:rsidP="00D40A86">
      <w:pPr>
        <w:spacing w:before="120" w:after="120"/>
        <w:jc w:val="both"/>
        <w:rPr>
          <w:rFonts w:ascii="Calibri" w:eastAsia="MS Mincho" w:hAnsi="Calibri" w:cs="Calibri"/>
          <w:lang w:val="en-US"/>
        </w:rPr>
      </w:pPr>
      <w:r w:rsidRPr="006C5EDA">
        <w:rPr>
          <w:rFonts w:ascii="Calibri" w:eastAsia="MS Mincho" w:hAnsi="Calibri" w:cs="Calibri"/>
          <w:lang w:val="en-US"/>
        </w:rPr>
        <w:t xml:space="preserve">Only the Headteacher can exclude a pupil from school. If the Headteacher is off </w:t>
      </w:r>
      <w:proofErr w:type="gramStart"/>
      <w:r w:rsidRPr="006C5EDA">
        <w:rPr>
          <w:rFonts w:ascii="Calibri" w:eastAsia="MS Mincho" w:hAnsi="Calibri" w:cs="Calibri"/>
          <w:lang w:val="en-US"/>
        </w:rPr>
        <w:t>school-site</w:t>
      </w:r>
      <w:proofErr w:type="gramEnd"/>
      <w:r w:rsidRPr="006C5EDA">
        <w:rPr>
          <w:rFonts w:ascii="Calibri" w:eastAsia="MS Mincho" w:hAnsi="Calibri" w:cs="Calibri"/>
          <w:lang w:val="en-US"/>
        </w:rPr>
        <w:t xml:space="preserve"> at the time of a serious incident where exclusion may be a proportionate sanction, as good practice, an attempt should be made by the senior member of staff with delegated responsibility to speak to the Headteacher and consult before a decision to exclude is made. The decision must be lawful, rational, reasonable, </w:t>
      </w:r>
      <w:proofErr w:type="gramStart"/>
      <w:r w:rsidRPr="006C5EDA">
        <w:rPr>
          <w:rFonts w:ascii="Calibri" w:eastAsia="MS Mincho" w:hAnsi="Calibri" w:cs="Calibri"/>
          <w:lang w:val="en-US"/>
        </w:rPr>
        <w:t>fair</w:t>
      </w:r>
      <w:proofErr w:type="gramEnd"/>
      <w:r w:rsidRPr="006C5EDA">
        <w:rPr>
          <w:rFonts w:ascii="Calibri" w:eastAsia="MS Mincho" w:hAnsi="Calibri" w:cs="Calibri"/>
          <w:lang w:val="en-US"/>
        </w:rPr>
        <w:t xml:space="preserve"> and proportionate. A decision to permanently exclude will be taken as a last resort. The decision must have regard to duties under the Equality Act 2010.</w:t>
      </w:r>
    </w:p>
    <w:p w14:paraId="30DEACF2" w14:textId="77777777" w:rsidR="00A944A1" w:rsidRPr="006C5EDA" w:rsidRDefault="00A944A1" w:rsidP="00A944A1">
      <w:pPr>
        <w:spacing w:before="120" w:after="120"/>
        <w:jc w:val="both"/>
        <w:rPr>
          <w:rFonts w:ascii="Calibri" w:eastAsia="MS Mincho" w:hAnsi="Calibri" w:cs="Calibri"/>
          <w:lang w:val="en-US"/>
        </w:rPr>
      </w:pPr>
      <w:r w:rsidRPr="006C5EDA">
        <w:rPr>
          <w:rFonts w:ascii="Calibri" w:eastAsia="MS Mincho" w:hAnsi="Calibri" w:cs="Calibri"/>
          <w:lang w:val="en-US"/>
        </w:rPr>
        <w:t>A decision to exclude a pupil will be taken only:</w:t>
      </w:r>
    </w:p>
    <w:p w14:paraId="699D7E67" w14:textId="49141497" w:rsidR="00A944A1" w:rsidRPr="006C5EDA" w:rsidRDefault="00A944A1" w:rsidP="00A944A1">
      <w:pPr>
        <w:pStyle w:val="NoSpacing"/>
        <w:numPr>
          <w:ilvl w:val="0"/>
          <w:numId w:val="9"/>
        </w:numPr>
        <w:jc w:val="both"/>
        <w:rPr>
          <w:sz w:val="24"/>
          <w:szCs w:val="24"/>
        </w:rPr>
      </w:pPr>
      <w:r w:rsidRPr="006C5EDA">
        <w:rPr>
          <w:sz w:val="24"/>
          <w:szCs w:val="24"/>
        </w:rPr>
        <w:t>In response to serious or persistent breaches of the school’s behaviour policy</w:t>
      </w:r>
      <w:r w:rsidR="00C12080" w:rsidRPr="006C5EDA">
        <w:rPr>
          <w:sz w:val="24"/>
          <w:szCs w:val="24"/>
        </w:rPr>
        <w:t>;</w:t>
      </w:r>
      <w:r w:rsidRPr="006C5EDA">
        <w:rPr>
          <w:sz w:val="24"/>
          <w:szCs w:val="24"/>
        </w:rPr>
        <w:t xml:space="preserve"> and</w:t>
      </w:r>
    </w:p>
    <w:p w14:paraId="5A0721FD" w14:textId="31FE3792" w:rsidR="00A944A1" w:rsidRPr="006C5EDA" w:rsidRDefault="00C12080" w:rsidP="00A944A1">
      <w:pPr>
        <w:pStyle w:val="NoSpacing"/>
        <w:numPr>
          <w:ilvl w:val="0"/>
          <w:numId w:val="9"/>
        </w:numPr>
        <w:jc w:val="both"/>
        <w:rPr>
          <w:sz w:val="24"/>
          <w:szCs w:val="24"/>
        </w:rPr>
      </w:pPr>
      <w:r w:rsidRPr="006C5EDA">
        <w:rPr>
          <w:sz w:val="24"/>
          <w:szCs w:val="24"/>
        </w:rPr>
        <w:t>Where</w:t>
      </w:r>
      <w:r w:rsidR="00A944A1" w:rsidRPr="006C5EDA">
        <w:rPr>
          <w:sz w:val="24"/>
          <w:szCs w:val="24"/>
        </w:rPr>
        <w:t xml:space="preserve"> allowing the pupil to remain in school would seriously harm the education or welfare of others </w:t>
      </w:r>
      <w:r w:rsidRPr="006C5EDA">
        <w:rPr>
          <w:sz w:val="24"/>
          <w:szCs w:val="24"/>
        </w:rPr>
        <w:t>such as staff or pupils in the school.</w:t>
      </w:r>
    </w:p>
    <w:p w14:paraId="5EAFC851" w14:textId="76C1A0CB" w:rsidR="00A944A1" w:rsidRPr="006C5EDA" w:rsidRDefault="00A944A1" w:rsidP="00A944A1">
      <w:pPr>
        <w:spacing w:before="120" w:after="120"/>
        <w:jc w:val="both"/>
        <w:rPr>
          <w:rFonts w:ascii="Calibri" w:eastAsia="MS Mincho" w:hAnsi="Calibri" w:cs="Calibri"/>
          <w:lang w:val="en-US"/>
        </w:rPr>
      </w:pPr>
      <w:r w:rsidRPr="006C5EDA">
        <w:rPr>
          <w:rFonts w:ascii="Calibri" w:eastAsia="MS Mincho" w:hAnsi="Calibri" w:cs="Calibri"/>
          <w:lang w:val="en-US"/>
        </w:rPr>
        <w:t xml:space="preserve">Before deciding whether to </w:t>
      </w:r>
      <w:r w:rsidR="00705A88">
        <w:rPr>
          <w:rFonts w:ascii="Calibri" w:eastAsia="MS Mincho" w:hAnsi="Calibri" w:cs="Calibri"/>
          <w:lang w:val="en-US"/>
        </w:rPr>
        <w:t xml:space="preserve">suspend or permanently exclude </w:t>
      </w:r>
      <w:r w:rsidRPr="006C5EDA">
        <w:rPr>
          <w:rFonts w:ascii="Calibri" w:eastAsia="MS Mincho" w:hAnsi="Calibri" w:cs="Calibri"/>
          <w:lang w:val="en-US"/>
        </w:rPr>
        <w:t xml:space="preserve">a pupil, the </w:t>
      </w:r>
      <w:r w:rsidR="006C5EDA" w:rsidRPr="006C5EDA">
        <w:rPr>
          <w:rFonts w:ascii="Calibri" w:eastAsia="MS Mincho" w:hAnsi="Calibri" w:cs="Calibri"/>
          <w:lang w:val="en-US"/>
        </w:rPr>
        <w:t xml:space="preserve">Headteacher </w:t>
      </w:r>
      <w:r w:rsidRPr="006C5EDA">
        <w:rPr>
          <w:rFonts w:ascii="Calibri" w:eastAsia="MS Mincho" w:hAnsi="Calibri" w:cs="Calibri"/>
          <w:lang w:val="en-US"/>
        </w:rPr>
        <w:t>will:</w:t>
      </w:r>
    </w:p>
    <w:p w14:paraId="18A4AA5D" w14:textId="2E1BBA3F" w:rsidR="00A944A1" w:rsidRPr="006C5EDA" w:rsidRDefault="00A944A1" w:rsidP="00A944A1">
      <w:pPr>
        <w:pStyle w:val="NoSpacing"/>
        <w:numPr>
          <w:ilvl w:val="0"/>
          <w:numId w:val="16"/>
        </w:numPr>
        <w:jc w:val="both"/>
        <w:rPr>
          <w:sz w:val="24"/>
          <w:szCs w:val="24"/>
          <w:lang w:val="en-US"/>
        </w:rPr>
      </w:pPr>
      <w:r w:rsidRPr="006C5EDA">
        <w:rPr>
          <w:sz w:val="24"/>
          <w:szCs w:val="24"/>
          <w:lang w:val="en-US"/>
        </w:rPr>
        <w:t>Consider all the relevant facts and evidence, including whether there were any mitigating contributory factors (</w:t>
      </w:r>
      <w:proofErr w:type="gramStart"/>
      <w:r w:rsidRPr="006C5EDA">
        <w:rPr>
          <w:sz w:val="24"/>
          <w:szCs w:val="24"/>
          <w:lang w:val="en-US"/>
        </w:rPr>
        <w:t>e.g.</w:t>
      </w:r>
      <w:proofErr w:type="gramEnd"/>
      <w:r w:rsidRPr="006C5EDA">
        <w:rPr>
          <w:sz w:val="24"/>
          <w:szCs w:val="24"/>
          <w:lang w:val="en-US"/>
        </w:rPr>
        <w:t xml:space="preserve"> bullying, mental health issues and take into account early intervention measures/use of multi-agency assessments</w:t>
      </w:r>
      <w:r w:rsidR="000C1116">
        <w:rPr>
          <w:sz w:val="24"/>
          <w:szCs w:val="24"/>
          <w:lang w:val="en-US"/>
        </w:rPr>
        <w:t>.)</w:t>
      </w:r>
    </w:p>
    <w:p w14:paraId="00286A96" w14:textId="498BFC3F" w:rsidR="00A944A1" w:rsidRPr="006C5EDA" w:rsidRDefault="000C1116" w:rsidP="00A944A1">
      <w:pPr>
        <w:pStyle w:val="NoSpacing"/>
        <w:numPr>
          <w:ilvl w:val="0"/>
          <w:numId w:val="16"/>
        </w:numPr>
        <w:jc w:val="both"/>
        <w:rPr>
          <w:sz w:val="24"/>
          <w:szCs w:val="24"/>
          <w:lang w:val="en-US"/>
        </w:rPr>
      </w:pPr>
      <w:r>
        <w:rPr>
          <w:sz w:val="24"/>
          <w:szCs w:val="24"/>
          <w:lang w:val="en-US"/>
        </w:rPr>
        <w:t xml:space="preserve">Enable the pupil an opportunity to present </w:t>
      </w:r>
      <w:r w:rsidR="00A944A1" w:rsidRPr="006C5EDA">
        <w:rPr>
          <w:sz w:val="24"/>
          <w:szCs w:val="24"/>
          <w:lang w:val="en-US"/>
        </w:rPr>
        <w:t>their version of events</w:t>
      </w:r>
      <w:r>
        <w:rPr>
          <w:sz w:val="24"/>
          <w:szCs w:val="24"/>
          <w:lang w:val="en-US"/>
        </w:rPr>
        <w:t>.</w:t>
      </w:r>
    </w:p>
    <w:p w14:paraId="298DA3D5" w14:textId="77777777" w:rsidR="00A944A1" w:rsidRPr="006C5EDA" w:rsidRDefault="00A944A1" w:rsidP="00A944A1">
      <w:pPr>
        <w:pStyle w:val="NoSpacing"/>
        <w:numPr>
          <w:ilvl w:val="0"/>
          <w:numId w:val="16"/>
        </w:numPr>
        <w:jc w:val="both"/>
        <w:rPr>
          <w:sz w:val="24"/>
          <w:szCs w:val="24"/>
          <w:lang w:val="en-US"/>
        </w:rPr>
      </w:pPr>
      <w:r w:rsidRPr="006C5EDA">
        <w:rPr>
          <w:sz w:val="24"/>
          <w:szCs w:val="24"/>
          <w:lang w:val="en-US"/>
        </w:rPr>
        <w:t>Have due regard to the following (in accordance with the DfE guidance):</w:t>
      </w:r>
    </w:p>
    <w:p w14:paraId="39D2E3B8" w14:textId="2E838959" w:rsidR="00A944A1" w:rsidRPr="006C5EDA" w:rsidRDefault="00A944A1" w:rsidP="00A944A1">
      <w:pPr>
        <w:pStyle w:val="NoSpacing"/>
        <w:numPr>
          <w:ilvl w:val="0"/>
          <w:numId w:val="17"/>
        </w:numPr>
        <w:jc w:val="both"/>
        <w:rPr>
          <w:sz w:val="24"/>
          <w:szCs w:val="24"/>
          <w:lang w:val="en-US"/>
        </w:rPr>
      </w:pPr>
      <w:r w:rsidRPr="006C5EDA">
        <w:rPr>
          <w:sz w:val="24"/>
          <w:szCs w:val="24"/>
          <w:lang w:val="en-US"/>
        </w:rPr>
        <w:t>for groups with high exclusion rates (students with SEN</w:t>
      </w:r>
      <w:r w:rsidR="000746DA">
        <w:rPr>
          <w:sz w:val="24"/>
          <w:szCs w:val="24"/>
          <w:lang w:val="en-US"/>
        </w:rPr>
        <w:t>;</w:t>
      </w:r>
      <w:r w:rsidRPr="006C5EDA">
        <w:rPr>
          <w:sz w:val="24"/>
          <w:szCs w:val="24"/>
          <w:lang w:val="en-US"/>
        </w:rPr>
        <w:t xml:space="preserve"> students eligible for Free School Meals</w:t>
      </w:r>
      <w:r w:rsidR="000746DA">
        <w:rPr>
          <w:sz w:val="24"/>
          <w:szCs w:val="24"/>
          <w:lang w:val="en-US"/>
        </w:rPr>
        <w:t>;</w:t>
      </w:r>
      <w:r w:rsidRPr="006C5EDA">
        <w:rPr>
          <w:sz w:val="24"/>
          <w:szCs w:val="24"/>
          <w:lang w:val="en-US"/>
        </w:rPr>
        <w:t xml:space="preserve"> Looked After Children</w:t>
      </w:r>
      <w:r w:rsidR="000746DA">
        <w:rPr>
          <w:sz w:val="24"/>
          <w:szCs w:val="24"/>
          <w:lang w:val="en-US"/>
        </w:rPr>
        <w:t>;</w:t>
      </w:r>
      <w:r w:rsidRPr="006C5EDA">
        <w:rPr>
          <w:sz w:val="24"/>
          <w:szCs w:val="24"/>
          <w:lang w:val="en-US"/>
        </w:rPr>
        <w:t xml:space="preserve"> students from different ethnic groups</w:t>
      </w:r>
      <w:r w:rsidR="000746DA">
        <w:rPr>
          <w:sz w:val="24"/>
          <w:szCs w:val="24"/>
          <w:lang w:val="en-US"/>
        </w:rPr>
        <w:t>;</w:t>
      </w:r>
      <w:r w:rsidRPr="006C5EDA">
        <w:rPr>
          <w:sz w:val="24"/>
          <w:szCs w:val="24"/>
          <w:lang w:val="en-US"/>
        </w:rPr>
        <w:t xml:space="preserve"> students who have English as an Additional Language</w:t>
      </w:r>
      <w:proofErr w:type="gramStart"/>
      <w:r w:rsidRPr="006C5EDA">
        <w:rPr>
          <w:sz w:val="24"/>
          <w:szCs w:val="24"/>
          <w:lang w:val="en-US"/>
        </w:rPr>
        <w:t>);</w:t>
      </w:r>
      <w:proofErr w:type="gramEnd"/>
    </w:p>
    <w:p w14:paraId="6A76DAB0" w14:textId="77777777" w:rsidR="00A944A1" w:rsidRPr="006C5EDA" w:rsidRDefault="00A944A1" w:rsidP="00A944A1">
      <w:pPr>
        <w:pStyle w:val="NoSpacing"/>
        <w:numPr>
          <w:ilvl w:val="0"/>
          <w:numId w:val="17"/>
        </w:numPr>
        <w:jc w:val="both"/>
        <w:rPr>
          <w:sz w:val="24"/>
          <w:szCs w:val="24"/>
          <w:lang w:val="en-US"/>
        </w:rPr>
      </w:pPr>
      <w:r w:rsidRPr="006C5EDA">
        <w:rPr>
          <w:sz w:val="24"/>
          <w:szCs w:val="24"/>
          <w:lang w:val="en-US"/>
        </w:rPr>
        <w:t xml:space="preserve">that additional support or alternative placement may be required for a student with an EHCP or a Looked After Child; </w:t>
      </w:r>
      <w:proofErr w:type="gramStart"/>
      <w:r w:rsidRPr="006C5EDA">
        <w:rPr>
          <w:sz w:val="24"/>
          <w:szCs w:val="24"/>
          <w:lang w:val="en-US"/>
        </w:rPr>
        <w:t>and;</w:t>
      </w:r>
      <w:proofErr w:type="gramEnd"/>
    </w:p>
    <w:p w14:paraId="6CB091C3" w14:textId="77777777" w:rsidR="00A944A1" w:rsidRPr="006C5EDA" w:rsidRDefault="00A944A1" w:rsidP="00A944A1">
      <w:pPr>
        <w:pStyle w:val="NoSpacing"/>
        <w:numPr>
          <w:ilvl w:val="0"/>
          <w:numId w:val="17"/>
        </w:numPr>
        <w:jc w:val="both"/>
        <w:rPr>
          <w:sz w:val="24"/>
          <w:szCs w:val="24"/>
          <w:lang w:val="en-US"/>
        </w:rPr>
      </w:pPr>
      <w:r w:rsidRPr="006C5EDA">
        <w:rPr>
          <w:sz w:val="24"/>
          <w:szCs w:val="24"/>
          <w:lang w:val="en-US"/>
        </w:rPr>
        <w:t xml:space="preserve">that the permanent exclusion of a student with a EHCP or a Looked After Child should, as far as reasonably possible, be avoided. </w:t>
      </w:r>
    </w:p>
    <w:p w14:paraId="4CD4E165" w14:textId="77777777" w:rsidR="00A944A1" w:rsidRPr="006C5EDA" w:rsidRDefault="00A944A1" w:rsidP="00A944A1">
      <w:pPr>
        <w:spacing w:before="120" w:after="120"/>
        <w:jc w:val="both"/>
        <w:rPr>
          <w:rFonts w:ascii="Calibri" w:eastAsia="MS Mincho" w:hAnsi="Calibri" w:cs="Calibri"/>
          <w:lang w:val="en-US"/>
        </w:rPr>
      </w:pPr>
      <w:r w:rsidRPr="006C5EDA">
        <w:rPr>
          <w:rFonts w:ascii="Calibri" w:eastAsia="MS Mincho" w:hAnsi="Calibri" w:cs="Calibri"/>
          <w:lang w:val="en-US"/>
        </w:rPr>
        <w:t>The decision to exclude will only be taken for a disciplinary reason and all exclusion decisions will be formally recorded.</w:t>
      </w:r>
    </w:p>
    <w:p w14:paraId="534D9C64" w14:textId="77777777" w:rsidR="00BF203A" w:rsidRDefault="00BF203A" w:rsidP="00D40A86">
      <w:pPr>
        <w:spacing w:before="120" w:after="120"/>
        <w:jc w:val="both"/>
        <w:rPr>
          <w:rFonts w:ascii="Calibri" w:eastAsia="MS Mincho" w:hAnsi="Calibri" w:cs="Calibri"/>
          <w:lang w:val="en-US"/>
        </w:rPr>
      </w:pPr>
    </w:p>
    <w:p w14:paraId="6AEA4F22" w14:textId="26A556DC" w:rsidR="00A944A1" w:rsidRDefault="006C5EDA" w:rsidP="00BF203A">
      <w:pPr>
        <w:pStyle w:val="Heading1"/>
        <w:spacing w:before="120" w:after="120"/>
        <w:jc w:val="both"/>
        <w:rPr>
          <w:rFonts w:eastAsia="MS Mincho"/>
          <w:lang w:val="en-US"/>
        </w:rPr>
      </w:pPr>
      <w:bookmarkStart w:id="4" w:name="_Toc144220472"/>
      <w:r>
        <w:rPr>
          <w:rFonts w:eastAsia="MS Mincho"/>
          <w:lang w:val="en-US"/>
        </w:rPr>
        <w:t>Cancelling an exclusion</w:t>
      </w:r>
      <w:bookmarkEnd w:id="4"/>
      <w:r>
        <w:rPr>
          <w:rFonts w:eastAsia="MS Mincho"/>
          <w:lang w:val="en-US"/>
        </w:rPr>
        <w:t xml:space="preserve"> </w:t>
      </w:r>
      <w:r w:rsidR="00A944A1" w:rsidRPr="004E1AA9">
        <w:rPr>
          <w:rFonts w:eastAsia="MS Mincho"/>
          <w:lang w:val="en-US"/>
        </w:rPr>
        <w:t xml:space="preserve"> </w:t>
      </w:r>
    </w:p>
    <w:p w14:paraId="58A80E95" w14:textId="7C74DE9D" w:rsidR="006C5EDA" w:rsidRDefault="006C5EDA" w:rsidP="00754634">
      <w:pPr>
        <w:jc w:val="both"/>
        <w:rPr>
          <w:lang w:val="en-US"/>
        </w:rPr>
      </w:pPr>
      <w:r>
        <w:rPr>
          <w:lang w:val="en-US"/>
        </w:rPr>
        <w:t>The Headteacher can cancel any exclusion that has already began (or one that has not yet begun)</w:t>
      </w:r>
      <w:r w:rsidR="00A8134A">
        <w:rPr>
          <w:lang w:val="en-US"/>
        </w:rPr>
        <w:t xml:space="preserve">, </w:t>
      </w:r>
      <w:r>
        <w:rPr>
          <w:lang w:val="en-US"/>
        </w:rPr>
        <w:t>but this can only happen when the governing board has not yet met to consider whether the pupil should be reinstated. Where an exclusion is cancelled:</w:t>
      </w:r>
    </w:p>
    <w:p w14:paraId="2E5DD066" w14:textId="0C2FE709" w:rsidR="006C5EDA" w:rsidRDefault="006C5EDA" w:rsidP="00754634">
      <w:pPr>
        <w:pStyle w:val="ListParagraph"/>
        <w:numPr>
          <w:ilvl w:val="0"/>
          <w:numId w:val="30"/>
        </w:numPr>
        <w:jc w:val="both"/>
        <w:rPr>
          <w:rFonts w:asciiTheme="minorHAnsi" w:eastAsia="MS Mincho" w:hAnsiTheme="minorHAnsi" w:cstheme="minorHAnsi"/>
          <w:sz w:val="24"/>
          <w:szCs w:val="24"/>
          <w:lang w:val="en-US"/>
        </w:rPr>
      </w:pPr>
      <w:r w:rsidRPr="006C5EDA">
        <w:rPr>
          <w:rFonts w:asciiTheme="minorHAnsi" w:eastAsia="MS Mincho" w:hAnsiTheme="minorHAnsi" w:cstheme="minorHAnsi"/>
          <w:sz w:val="24"/>
          <w:szCs w:val="24"/>
          <w:lang w:val="en-US"/>
        </w:rPr>
        <w:t xml:space="preserve">The Headteacher </w:t>
      </w:r>
      <w:r>
        <w:rPr>
          <w:rFonts w:asciiTheme="minorHAnsi" w:eastAsia="MS Mincho" w:hAnsiTheme="minorHAnsi" w:cstheme="minorHAnsi"/>
          <w:sz w:val="24"/>
          <w:szCs w:val="24"/>
          <w:lang w:val="en-US"/>
        </w:rPr>
        <w:t xml:space="preserve">will notify the parents/carers, the governing board, the </w:t>
      </w:r>
      <w:r w:rsidR="00117993">
        <w:rPr>
          <w:rFonts w:asciiTheme="minorHAnsi" w:eastAsia="MS Mincho" w:hAnsiTheme="minorHAnsi" w:cstheme="minorHAnsi"/>
          <w:sz w:val="24"/>
          <w:szCs w:val="24"/>
          <w:lang w:val="en-US"/>
        </w:rPr>
        <w:t xml:space="preserve">local authority </w:t>
      </w:r>
      <w:r>
        <w:rPr>
          <w:rFonts w:asciiTheme="minorHAnsi" w:eastAsia="MS Mincho" w:hAnsiTheme="minorHAnsi" w:cstheme="minorHAnsi"/>
          <w:sz w:val="24"/>
          <w:szCs w:val="24"/>
          <w:lang w:val="en-US"/>
        </w:rPr>
        <w:t>and the pupil’s social worker and Virtual School Headteacher as applicable, without delay. This notification will provide the reason for the cancellation</w:t>
      </w:r>
      <w:r w:rsidR="00A8134A">
        <w:rPr>
          <w:rFonts w:asciiTheme="minorHAnsi" w:eastAsia="MS Mincho" w:hAnsiTheme="minorHAnsi" w:cstheme="minorHAnsi"/>
          <w:sz w:val="24"/>
          <w:szCs w:val="24"/>
          <w:lang w:val="en-US"/>
        </w:rPr>
        <w:t>.</w:t>
      </w:r>
    </w:p>
    <w:p w14:paraId="33C08A0E" w14:textId="275539FD" w:rsidR="006C5EDA" w:rsidRDefault="006C5EDA" w:rsidP="00754634">
      <w:pPr>
        <w:pStyle w:val="ListParagraph"/>
        <w:numPr>
          <w:ilvl w:val="0"/>
          <w:numId w:val="30"/>
        </w:numPr>
        <w:jc w:val="both"/>
        <w:rPr>
          <w:rFonts w:asciiTheme="minorHAnsi" w:eastAsia="MS Mincho" w:hAnsiTheme="minorHAnsi" w:cstheme="minorHAnsi"/>
          <w:sz w:val="24"/>
          <w:szCs w:val="24"/>
          <w:lang w:val="en-US"/>
        </w:rPr>
      </w:pPr>
      <w:r>
        <w:rPr>
          <w:rFonts w:asciiTheme="minorHAnsi" w:eastAsia="MS Mincho" w:hAnsiTheme="minorHAnsi" w:cstheme="minorHAnsi"/>
          <w:sz w:val="24"/>
          <w:szCs w:val="24"/>
          <w:lang w:val="en-US"/>
        </w:rPr>
        <w:t>The governing board’s duty to consider reinstatement ceases, and there is no requirement to hold a meeting to consider reinstatement</w:t>
      </w:r>
      <w:r w:rsidR="00A8134A">
        <w:rPr>
          <w:rFonts w:asciiTheme="minorHAnsi" w:eastAsia="MS Mincho" w:hAnsiTheme="minorHAnsi" w:cstheme="minorHAnsi"/>
          <w:sz w:val="24"/>
          <w:szCs w:val="24"/>
          <w:lang w:val="en-US"/>
        </w:rPr>
        <w:t>.</w:t>
      </w:r>
    </w:p>
    <w:p w14:paraId="5039C289" w14:textId="5812A05D" w:rsidR="00A8134A" w:rsidRDefault="006C5EDA" w:rsidP="00754634">
      <w:pPr>
        <w:pStyle w:val="ListParagraph"/>
        <w:numPr>
          <w:ilvl w:val="0"/>
          <w:numId w:val="30"/>
        </w:numPr>
        <w:jc w:val="both"/>
        <w:rPr>
          <w:rFonts w:asciiTheme="minorHAnsi" w:eastAsia="MS Mincho" w:hAnsiTheme="minorHAnsi" w:cstheme="minorHAnsi"/>
          <w:sz w:val="24"/>
          <w:szCs w:val="24"/>
          <w:lang w:val="en-US"/>
        </w:rPr>
      </w:pPr>
      <w:r>
        <w:rPr>
          <w:rFonts w:asciiTheme="minorHAnsi" w:eastAsia="MS Mincho" w:hAnsiTheme="minorHAnsi" w:cstheme="minorHAnsi"/>
          <w:sz w:val="24"/>
          <w:szCs w:val="24"/>
          <w:lang w:val="en-US"/>
        </w:rPr>
        <w:t>Parents/carers will be offered the opportunity to meet the Headteacher to discuss the circumstances that led to the exclusion being cancelled which should be arranged without delay</w:t>
      </w:r>
      <w:r w:rsidR="00A8134A">
        <w:rPr>
          <w:rFonts w:asciiTheme="minorHAnsi" w:eastAsia="MS Mincho" w:hAnsiTheme="minorHAnsi" w:cstheme="minorHAnsi"/>
          <w:sz w:val="24"/>
          <w:szCs w:val="24"/>
          <w:lang w:val="en-US"/>
        </w:rPr>
        <w:t>.</w:t>
      </w:r>
    </w:p>
    <w:p w14:paraId="42E343CF" w14:textId="77777777" w:rsidR="00A8134A" w:rsidRDefault="00A8134A" w:rsidP="00754634">
      <w:pPr>
        <w:pStyle w:val="ListParagraph"/>
        <w:numPr>
          <w:ilvl w:val="0"/>
          <w:numId w:val="30"/>
        </w:numPr>
        <w:jc w:val="both"/>
        <w:rPr>
          <w:rFonts w:asciiTheme="minorHAnsi" w:eastAsia="MS Mincho" w:hAnsiTheme="minorHAnsi" w:cstheme="minorHAnsi"/>
          <w:sz w:val="24"/>
          <w:szCs w:val="24"/>
          <w:lang w:val="en-US"/>
        </w:rPr>
      </w:pPr>
      <w:r>
        <w:rPr>
          <w:rFonts w:asciiTheme="minorHAnsi" w:eastAsia="MS Mincho" w:hAnsiTheme="minorHAnsi" w:cstheme="minorHAnsi"/>
          <w:sz w:val="24"/>
          <w:szCs w:val="24"/>
          <w:lang w:val="en-US"/>
        </w:rPr>
        <w:t>The pupil will be allowed back into the school from which they were excluded without delay.</w:t>
      </w:r>
    </w:p>
    <w:p w14:paraId="5C483B4F" w14:textId="04B9E0AD" w:rsidR="006C5EDA" w:rsidRPr="006C5EDA" w:rsidRDefault="00A8134A" w:rsidP="00754634">
      <w:pPr>
        <w:pStyle w:val="ListParagraph"/>
        <w:numPr>
          <w:ilvl w:val="0"/>
          <w:numId w:val="30"/>
        </w:numPr>
        <w:jc w:val="both"/>
        <w:rPr>
          <w:rFonts w:asciiTheme="minorHAnsi" w:eastAsia="MS Mincho" w:hAnsiTheme="minorHAnsi" w:cstheme="minorHAnsi"/>
          <w:sz w:val="24"/>
          <w:szCs w:val="24"/>
          <w:lang w:val="en-US"/>
        </w:rPr>
      </w:pPr>
      <w:r>
        <w:rPr>
          <w:rFonts w:asciiTheme="minorHAnsi" w:eastAsia="MS Mincho" w:hAnsiTheme="minorHAnsi" w:cstheme="minorHAnsi"/>
          <w:sz w:val="24"/>
          <w:szCs w:val="24"/>
          <w:lang w:val="en-US"/>
        </w:rPr>
        <w:t xml:space="preserve">Any days spent out of school </w:t>
      </w:r>
      <w:proofErr w:type="gramStart"/>
      <w:r>
        <w:rPr>
          <w:rFonts w:asciiTheme="minorHAnsi" w:eastAsia="MS Mincho" w:hAnsiTheme="minorHAnsi" w:cstheme="minorHAnsi"/>
          <w:sz w:val="24"/>
          <w:szCs w:val="24"/>
          <w:lang w:val="en-US"/>
        </w:rPr>
        <w:t>as a result of</w:t>
      </w:r>
      <w:proofErr w:type="gramEnd"/>
      <w:r>
        <w:rPr>
          <w:rFonts w:asciiTheme="minorHAnsi" w:eastAsia="MS Mincho" w:hAnsiTheme="minorHAnsi" w:cstheme="minorHAnsi"/>
          <w:sz w:val="24"/>
          <w:szCs w:val="24"/>
          <w:lang w:val="en-US"/>
        </w:rPr>
        <w:t xml:space="preserve"> any exclusion, prior to the cancellation, will count towards the maximum of 45 days permitted in any school year. </w:t>
      </w:r>
      <w:r w:rsidR="006C5EDA">
        <w:rPr>
          <w:rFonts w:asciiTheme="minorHAnsi" w:eastAsia="MS Mincho" w:hAnsiTheme="minorHAnsi" w:cstheme="minorHAnsi"/>
          <w:sz w:val="24"/>
          <w:szCs w:val="24"/>
          <w:lang w:val="en-US"/>
        </w:rPr>
        <w:t xml:space="preserve"> </w:t>
      </w:r>
    </w:p>
    <w:p w14:paraId="62CDECDA" w14:textId="5447F725" w:rsidR="00BF203A" w:rsidRDefault="00A8134A" w:rsidP="00754634">
      <w:pPr>
        <w:spacing w:before="120" w:after="120"/>
        <w:rPr>
          <w:rFonts w:ascii="Calibri" w:eastAsia="MS Mincho" w:hAnsi="Calibri" w:cs="Arial"/>
          <w:lang w:val="en-US"/>
        </w:rPr>
      </w:pPr>
      <w:r>
        <w:rPr>
          <w:rFonts w:ascii="Calibri" w:eastAsia="MS Mincho" w:hAnsi="Calibri" w:cs="Arial"/>
          <w:lang w:val="en-US"/>
        </w:rPr>
        <w:t>A permanent exclusion cannot be cancelled if the pupil has already been excluded for more than 45 school days in a school year or if they have been so by the time the cancellation takes effect.</w:t>
      </w:r>
    </w:p>
    <w:p w14:paraId="56E67269" w14:textId="77777777" w:rsidR="00A944A1" w:rsidRPr="004E1AA9" w:rsidRDefault="00A944A1" w:rsidP="00BF203A">
      <w:pPr>
        <w:pStyle w:val="Heading1"/>
        <w:spacing w:before="120" w:after="120"/>
        <w:jc w:val="both"/>
        <w:rPr>
          <w:rFonts w:eastAsia="MS Mincho"/>
          <w:lang w:val="en-US"/>
        </w:rPr>
      </w:pPr>
      <w:bookmarkStart w:id="5" w:name="_Toc144220473"/>
      <w:r w:rsidRPr="004E1AA9">
        <w:rPr>
          <w:rFonts w:eastAsia="MS Mincho"/>
          <w:lang w:val="en-US"/>
        </w:rPr>
        <w:t>Roles and responsibilities</w:t>
      </w:r>
      <w:bookmarkEnd w:id="5"/>
    </w:p>
    <w:p w14:paraId="61C00A79" w14:textId="77777777" w:rsidR="00A944A1" w:rsidRPr="00117993" w:rsidRDefault="00A944A1" w:rsidP="00BF203A">
      <w:pPr>
        <w:pStyle w:val="Heading2"/>
        <w:spacing w:before="120" w:after="120"/>
        <w:jc w:val="both"/>
        <w:rPr>
          <w:rFonts w:eastAsia="MS Mincho"/>
          <w:sz w:val="24"/>
          <w:szCs w:val="24"/>
          <w:lang w:val="en-US"/>
        </w:rPr>
      </w:pPr>
      <w:bookmarkStart w:id="6" w:name="_Toc144220474"/>
      <w:r w:rsidRPr="00117993">
        <w:rPr>
          <w:rFonts w:eastAsia="MS Mincho"/>
          <w:sz w:val="24"/>
          <w:szCs w:val="24"/>
          <w:lang w:val="en-US"/>
        </w:rPr>
        <w:t xml:space="preserve">Actions taken following a serious </w:t>
      </w:r>
      <w:proofErr w:type="gramStart"/>
      <w:r w:rsidRPr="00117993">
        <w:rPr>
          <w:rFonts w:eastAsia="MS Mincho"/>
          <w:sz w:val="24"/>
          <w:szCs w:val="24"/>
          <w:lang w:val="en-US"/>
        </w:rPr>
        <w:t>incident</w:t>
      </w:r>
      <w:bookmarkEnd w:id="6"/>
      <w:proofErr w:type="gramEnd"/>
      <w:r w:rsidRPr="00117993">
        <w:rPr>
          <w:rFonts w:eastAsia="MS Mincho"/>
          <w:sz w:val="24"/>
          <w:szCs w:val="24"/>
          <w:lang w:val="en-US"/>
        </w:rPr>
        <w:t xml:space="preserve"> </w:t>
      </w:r>
    </w:p>
    <w:p w14:paraId="1F5EA61E" w14:textId="77777777" w:rsidR="00A944A1" w:rsidRPr="006245D4" w:rsidRDefault="00A944A1" w:rsidP="00754634">
      <w:pPr>
        <w:pStyle w:val="ListParagraph"/>
        <w:numPr>
          <w:ilvl w:val="0"/>
          <w:numId w:val="2"/>
        </w:numPr>
        <w:shd w:val="clear" w:color="auto" w:fill="auto"/>
        <w:spacing w:before="120" w:after="120" w:line="256" w:lineRule="auto"/>
        <w:contextualSpacing/>
        <w:rPr>
          <w:rFonts w:ascii="Calibri" w:hAnsi="Calibri" w:cs="Calibri"/>
          <w:sz w:val="24"/>
          <w:szCs w:val="24"/>
        </w:rPr>
      </w:pPr>
      <w:r w:rsidRPr="006245D4">
        <w:rPr>
          <w:rFonts w:ascii="Calibri" w:eastAsia="MS Mincho" w:hAnsi="Calibri"/>
          <w:sz w:val="24"/>
          <w:szCs w:val="24"/>
          <w:lang w:val="en-US"/>
        </w:rPr>
        <w:t xml:space="preserve">Written details of the incident </w:t>
      </w:r>
      <w:r w:rsidRPr="006245D4">
        <w:rPr>
          <w:rFonts w:ascii="Calibri" w:hAnsi="Calibri" w:cs="Calibri"/>
          <w:sz w:val="24"/>
          <w:szCs w:val="24"/>
        </w:rPr>
        <w:t>are collected from those involved before any decision is made. Statements will be taken from students as well as any adults that were present.</w:t>
      </w:r>
    </w:p>
    <w:p w14:paraId="0D177E6E" w14:textId="77777777" w:rsidR="00A944A1" w:rsidRPr="006245D4" w:rsidRDefault="00A944A1" w:rsidP="00754634">
      <w:pPr>
        <w:pStyle w:val="ListParagraph"/>
        <w:numPr>
          <w:ilvl w:val="0"/>
          <w:numId w:val="2"/>
        </w:numPr>
        <w:shd w:val="clear" w:color="auto" w:fill="auto"/>
        <w:spacing w:before="120" w:after="120" w:line="256" w:lineRule="auto"/>
        <w:contextualSpacing/>
        <w:rPr>
          <w:rFonts w:ascii="Calibri" w:hAnsi="Calibri" w:cs="Calibri"/>
          <w:sz w:val="24"/>
          <w:szCs w:val="24"/>
        </w:rPr>
      </w:pPr>
      <w:r w:rsidRPr="006245D4">
        <w:rPr>
          <w:rFonts w:ascii="Calibri" w:hAnsi="Calibri" w:cs="Calibri"/>
          <w:sz w:val="24"/>
          <w:szCs w:val="24"/>
        </w:rPr>
        <w:t xml:space="preserve">The parent/carer is telephoned by a senior member of staff to outline the </w:t>
      </w:r>
      <w:proofErr w:type="gramStart"/>
      <w:r w:rsidRPr="006245D4">
        <w:rPr>
          <w:rFonts w:ascii="Calibri" w:hAnsi="Calibri" w:cs="Calibri"/>
          <w:sz w:val="24"/>
          <w:szCs w:val="24"/>
        </w:rPr>
        <w:t>incident</w:t>
      </w:r>
      <w:proofErr w:type="gramEnd"/>
    </w:p>
    <w:p w14:paraId="5959F7E8" w14:textId="7BF606DB" w:rsidR="00A944A1" w:rsidRPr="006245D4" w:rsidRDefault="00A944A1" w:rsidP="00754634">
      <w:pPr>
        <w:pStyle w:val="ListParagraph"/>
        <w:numPr>
          <w:ilvl w:val="0"/>
          <w:numId w:val="2"/>
        </w:numPr>
        <w:shd w:val="clear" w:color="auto" w:fill="auto"/>
        <w:spacing w:before="120" w:after="120" w:line="256" w:lineRule="auto"/>
        <w:contextualSpacing/>
        <w:rPr>
          <w:rFonts w:ascii="Calibri" w:hAnsi="Calibri" w:cs="Calibri"/>
          <w:sz w:val="24"/>
          <w:szCs w:val="24"/>
        </w:rPr>
      </w:pPr>
      <w:r w:rsidRPr="006245D4">
        <w:rPr>
          <w:rFonts w:ascii="Calibri" w:hAnsi="Calibri" w:cs="Calibri"/>
          <w:sz w:val="24"/>
          <w:szCs w:val="24"/>
        </w:rPr>
        <w:t>In the case of pupils with an Education Health Care Plan (EHCP), all information will be logged and discussed with the Local Authority SEN team</w:t>
      </w:r>
      <w:r w:rsidR="00D8726F" w:rsidRPr="006245D4">
        <w:rPr>
          <w:rFonts w:ascii="Calibri" w:hAnsi="Calibri" w:cs="Calibri"/>
          <w:sz w:val="24"/>
          <w:szCs w:val="24"/>
        </w:rPr>
        <w:t xml:space="preserve"> without delay</w:t>
      </w:r>
      <w:r w:rsidRPr="006245D4">
        <w:rPr>
          <w:rFonts w:ascii="Calibri" w:hAnsi="Calibri" w:cs="Calibri"/>
          <w:sz w:val="24"/>
          <w:szCs w:val="24"/>
        </w:rPr>
        <w:t>.</w:t>
      </w:r>
    </w:p>
    <w:p w14:paraId="6B887717" w14:textId="61C466C3" w:rsidR="00A944A1" w:rsidRPr="006245D4" w:rsidRDefault="00A944A1" w:rsidP="00754634">
      <w:pPr>
        <w:pStyle w:val="ListParagraph"/>
        <w:numPr>
          <w:ilvl w:val="0"/>
          <w:numId w:val="2"/>
        </w:numPr>
        <w:shd w:val="clear" w:color="auto" w:fill="auto"/>
        <w:spacing w:before="120" w:after="120" w:line="256" w:lineRule="auto"/>
        <w:contextualSpacing/>
        <w:rPr>
          <w:rFonts w:ascii="Calibri" w:hAnsi="Calibri" w:cs="Calibri"/>
          <w:sz w:val="24"/>
          <w:szCs w:val="24"/>
        </w:rPr>
      </w:pPr>
      <w:r w:rsidRPr="006245D4">
        <w:rPr>
          <w:rFonts w:ascii="Calibri" w:hAnsi="Calibri" w:cs="Calibri"/>
          <w:sz w:val="24"/>
          <w:szCs w:val="24"/>
        </w:rPr>
        <w:t xml:space="preserve">As a result of the investigation, it may be determined than an internal </w:t>
      </w:r>
      <w:r w:rsidR="00117993">
        <w:rPr>
          <w:rFonts w:ascii="Calibri" w:hAnsi="Calibri" w:cs="Calibri"/>
          <w:sz w:val="24"/>
          <w:szCs w:val="24"/>
        </w:rPr>
        <w:t xml:space="preserve">suspension on school site </w:t>
      </w:r>
      <w:r w:rsidRPr="006245D4">
        <w:rPr>
          <w:rFonts w:ascii="Calibri" w:hAnsi="Calibri" w:cs="Calibri"/>
          <w:sz w:val="24"/>
          <w:szCs w:val="24"/>
        </w:rPr>
        <w:t xml:space="preserve">may be appropriate. Parents will be informed by phone call and letter to confirm arrangements for this. Students will be given </w:t>
      </w:r>
      <w:proofErr w:type="gramStart"/>
      <w:r w:rsidRPr="006245D4">
        <w:rPr>
          <w:rFonts w:ascii="Calibri" w:hAnsi="Calibri" w:cs="Calibri"/>
          <w:sz w:val="24"/>
          <w:szCs w:val="24"/>
        </w:rPr>
        <w:t>school work</w:t>
      </w:r>
      <w:proofErr w:type="gramEnd"/>
      <w:r w:rsidRPr="006245D4">
        <w:rPr>
          <w:rFonts w:ascii="Calibri" w:hAnsi="Calibri" w:cs="Calibri"/>
          <w:sz w:val="24"/>
          <w:szCs w:val="24"/>
        </w:rPr>
        <w:t xml:space="preserve"> to complete as well as time to reflect upon the behaviour and the choices that were made. </w:t>
      </w:r>
      <w:r w:rsidRPr="006245D4">
        <w:rPr>
          <w:rFonts w:ascii="Calibri" w:hAnsi="Calibri" w:cs="Calibri"/>
          <w:color w:val="FF0000"/>
          <w:sz w:val="24"/>
          <w:szCs w:val="24"/>
        </w:rPr>
        <w:t>[AMEND AS NEEDED DEPENDENT ON SCHOOL SETTING/PHASE]</w:t>
      </w:r>
    </w:p>
    <w:p w14:paraId="6D4D9833" w14:textId="77777777" w:rsidR="00A944A1" w:rsidRPr="00117993" w:rsidRDefault="00A944A1" w:rsidP="00A944A1">
      <w:pPr>
        <w:pStyle w:val="Heading2"/>
        <w:jc w:val="both"/>
        <w:rPr>
          <w:rFonts w:eastAsia="MS Mincho"/>
          <w:sz w:val="24"/>
          <w:szCs w:val="24"/>
          <w:lang w:val="en-US"/>
        </w:rPr>
      </w:pPr>
      <w:bookmarkStart w:id="7" w:name="_Toc144220475"/>
      <w:r w:rsidRPr="00117993">
        <w:rPr>
          <w:rFonts w:eastAsia="MS Mincho"/>
          <w:sz w:val="24"/>
          <w:szCs w:val="24"/>
          <w:lang w:val="en-US"/>
        </w:rPr>
        <w:t>The Headteacher</w:t>
      </w:r>
      <w:bookmarkEnd w:id="7"/>
      <w:r w:rsidRPr="00117993">
        <w:rPr>
          <w:rFonts w:eastAsia="MS Mincho"/>
          <w:sz w:val="24"/>
          <w:szCs w:val="24"/>
          <w:lang w:val="en-US"/>
        </w:rPr>
        <w:t xml:space="preserve"> </w:t>
      </w:r>
    </w:p>
    <w:p w14:paraId="54D4DDA1" w14:textId="77777777" w:rsidR="00A944A1" w:rsidRPr="00117993" w:rsidRDefault="00A944A1" w:rsidP="00A944A1">
      <w:pPr>
        <w:spacing w:before="120" w:after="120"/>
        <w:jc w:val="both"/>
        <w:rPr>
          <w:rFonts w:ascii="Arial" w:eastAsia="MS Mincho" w:hAnsi="Arial" w:cs="Arial"/>
          <w:b/>
          <w:lang w:val="en-US"/>
        </w:rPr>
      </w:pPr>
      <w:r w:rsidRPr="00117993">
        <w:rPr>
          <w:rFonts w:ascii="Arial" w:eastAsia="MS Mincho" w:hAnsi="Arial" w:cs="Arial"/>
          <w:b/>
          <w:lang w:val="en-US"/>
        </w:rPr>
        <w:t xml:space="preserve">Informing parents </w:t>
      </w:r>
    </w:p>
    <w:p w14:paraId="05474222" w14:textId="77777777" w:rsidR="00A944A1" w:rsidRDefault="00A944A1" w:rsidP="00754634">
      <w:pPr>
        <w:spacing w:after="120"/>
        <w:rPr>
          <w:rFonts w:ascii="Calibri" w:hAnsi="Calibri" w:cs="Calibri"/>
        </w:rPr>
      </w:pPr>
      <w:r>
        <w:rPr>
          <w:rFonts w:ascii="Calibri" w:eastAsia="MS Mincho" w:hAnsi="Calibri"/>
          <w:lang w:val="en-US"/>
        </w:rPr>
        <w:t xml:space="preserve">The Headteacher will immediately </w:t>
      </w:r>
      <w:r w:rsidRPr="000337E0">
        <w:rPr>
          <w:rFonts w:ascii="Calibri" w:hAnsi="Calibri" w:cs="Calibri"/>
        </w:rPr>
        <w:t>provide the following information to the parents of an excluded pupil:</w:t>
      </w:r>
    </w:p>
    <w:p w14:paraId="19C0C142" w14:textId="77777777" w:rsidR="00A944A1" w:rsidRDefault="00A944A1" w:rsidP="00754634">
      <w:pPr>
        <w:pStyle w:val="NoSpacing"/>
        <w:numPr>
          <w:ilvl w:val="0"/>
          <w:numId w:val="25"/>
        </w:numPr>
      </w:pPr>
      <w:r>
        <w:t>The reason(s) for the exclusion (by phone to ensure parents understand why the school has taken this decision and what happens next)</w:t>
      </w:r>
    </w:p>
    <w:p w14:paraId="12C2CF94" w14:textId="77777777" w:rsidR="00A944A1" w:rsidRDefault="00A944A1" w:rsidP="00754634">
      <w:pPr>
        <w:pStyle w:val="NoSpacing"/>
        <w:numPr>
          <w:ilvl w:val="0"/>
          <w:numId w:val="25"/>
        </w:numPr>
      </w:pPr>
      <w:r>
        <w:t>A letter will follow providing:</w:t>
      </w:r>
    </w:p>
    <w:p w14:paraId="56A228FF" w14:textId="77777777" w:rsidR="00A944A1" w:rsidRPr="006245D4" w:rsidRDefault="00A944A1" w:rsidP="00754634">
      <w:pPr>
        <w:pStyle w:val="NoSpacing"/>
        <w:numPr>
          <w:ilvl w:val="0"/>
          <w:numId w:val="26"/>
        </w:numPr>
        <w:rPr>
          <w:sz w:val="24"/>
          <w:szCs w:val="24"/>
        </w:rPr>
      </w:pPr>
      <w:r w:rsidRPr="006245D4">
        <w:rPr>
          <w:sz w:val="24"/>
          <w:szCs w:val="24"/>
        </w:rPr>
        <w:t xml:space="preserve">Confirmation of the details of the incident, the reasons for the exclusion and, if appropriate, how the pupil will be reintegrated back into </w:t>
      </w:r>
      <w:proofErr w:type="gramStart"/>
      <w:r w:rsidRPr="006245D4">
        <w:rPr>
          <w:sz w:val="24"/>
          <w:szCs w:val="24"/>
        </w:rPr>
        <w:t>school;</w:t>
      </w:r>
      <w:proofErr w:type="gramEnd"/>
    </w:p>
    <w:p w14:paraId="260B9C60" w14:textId="77777777" w:rsidR="00A944A1" w:rsidRPr="006245D4" w:rsidRDefault="00A944A1" w:rsidP="00754634">
      <w:pPr>
        <w:pStyle w:val="NoSpacing"/>
        <w:numPr>
          <w:ilvl w:val="0"/>
          <w:numId w:val="26"/>
        </w:numPr>
        <w:rPr>
          <w:sz w:val="24"/>
          <w:szCs w:val="24"/>
        </w:rPr>
      </w:pPr>
      <w:r w:rsidRPr="006245D4">
        <w:rPr>
          <w:sz w:val="24"/>
          <w:szCs w:val="24"/>
        </w:rPr>
        <w:t xml:space="preserve">The length of a suspension or, for a permanent exclusion, the fact that it is </w:t>
      </w:r>
      <w:proofErr w:type="gramStart"/>
      <w:r w:rsidRPr="006245D4">
        <w:rPr>
          <w:sz w:val="24"/>
          <w:szCs w:val="24"/>
        </w:rPr>
        <w:t>permanent;</w:t>
      </w:r>
      <w:proofErr w:type="gramEnd"/>
    </w:p>
    <w:p w14:paraId="267ACB45" w14:textId="77777777" w:rsidR="00A944A1" w:rsidRPr="006245D4" w:rsidRDefault="00A944A1" w:rsidP="00754634">
      <w:pPr>
        <w:pStyle w:val="NoSpacing"/>
        <w:numPr>
          <w:ilvl w:val="0"/>
          <w:numId w:val="26"/>
        </w:numPr>
        <w:rPr>
          <w:sz w:val="24"/>
          <w:szCs w:val="24"/>
        </w:rPr>
      </w:pPr>
      <w:r w:rsidRPr="006245D4">
        <w:rPr>
          <w:sz w:val="24"/>
          <w:szCs w:val="24"/>
        </w:rPr>
        <w:t xml:space="preserve">Information about parents’ rights to make representations about the exclusion to the governing board and how the pupil may be involved in </w:t>
      </w:r>
      <w:proofErr w:type="gramStart"/>
      <w:r w:rsidRPr="006245D4">
        <w:rPr>
          <w:sz w:val="24"/>
          <w:szCs w:val="24"/>
        </w:rPr>
        <w:t>this;</w:t>
      </w:r>
      <w:proofErr w:type="gramEnd"/>
    </w:p>
    <w:p w14:paraId="4FD4D8FA" w14:textId="77777777" w:rsidR="00A944A1" w:rsidRPr="006245D4" w:rsidRDefault="00A944A1" w:rsidP="00754634">
      <w:pPr>
        <w:pStyle w:val="NoSpacing"/>
        <w:numPr>
          <w:ilvl w:val="0"/>
          <w:numId w:val="26"/>
        </w:numPr>
        <w:spacing w:after="120"/>
        <w:rPr>
          <w:sz w:val="24"/>
          <w:szCs w:val="24"/>
        </w:rPr>
      </w:pPr>
      <w:r w:rsidRPr="006245D4">
        <w:rPr>
          <w:sz w:val="24"/>
          <w:szCs w:val="24"/>
        </w:rPr>
        <w:t>Where there is a legal requirement for the governing board to meet to consider the reinstatement of a pupil, and that parents have a right to attend a meeting, be represented at a meeting (at their own expense) and to bring a friend.</w:t>
      </w:r>
    </w:p>
    <w:p w14:paraId="3394D087" w14:textId="77777777" w:rsidR="00A944A1" w:rsidRPr="008E4389" w:rsidRDefault="00A944A1" w:rsidP="00A944A1">
      <w:pPr>
        <w:jc w:val="both"/>
      </w:pPr>
      <w:r w:rsidRPr="008E4389">
        <w:t xml:space="preserve">The Headteacher will also notify parents by the end of the afternoon session on the day their child is excluded that for the first 5 school days of an exclusion, or until the start date of any alternative provision where this is earlier, parents are legally required to ensure that their child is not present in a public place during school hours without a good reason. Parents may be given a fixed penalty notice or prosecuted if they fail to do this. </w:t>
      </w:r>
    </w:p>
    <w:p w14:paraId="213A2725" w14:textId="77777777" w:rsidR="00AB11F3" w:rsidRDefault="00AB11F3" w:rsidP="00A944A1">
      <w:pPr>
        <w:jc w:val="both"/>
      </w:pPr>
    </w:p>
    <w:p w14:paraId="6F109F7C" w14:textId="5F9F5420" w:rsidR="00A944A1" w:rsidRPr="008E4389" w:rsidRDefault="00A944A1" w:rsidP="00A944A1">
      <w:pPr>
        <w:jc w:val="both"/>
      </w:pPr>
      <w:r w:rsidRPr="008E4389">
        <w:t xml:space="preserve">For the first five days of a </w:t>
      </w:r>
      <w:r>
        <w:t>suspension</w:t>
      </w:r>
      <w:r w:rsidRPr="008E4389">
        <w:t>, the school will set work appropriate to the pupil’s age and ability.</w:t>
      </w:r>
      <w:r w:rsidR="000F4128">
        <w:t xml:space="preserve">  This work should allow the child to keep up with their peers and should be marked.  Work can be given though online/remote learning sites.</w:t>
      </w:r>
      <w:r w:rsidRPr="008E4389">
        <w:t xml:space="preserve"> Where a student is given a </w:t>
      </w:r>
      <w:r>
        <w:t>suspension</w:t>
      </w:r>
      <w:r w:rsidRPr="008E4389">
        <w:t xml:space="preserve"> of six days, the school has a duty to arrange suitable off-site full-time educational provision from and including the sixth day of </w:t>
      </w:r>
      <w:r>
        <w:t>suspension</w:t>
      </w:r>
      <w:r w:rsidRPr="008E4389">
        <w:t xml:space="preserve">. The school will set work as described above for the </w:t>
      </w:r>
      <w:r w:rsidR="00117993">
        <w:t xml:space="preserve">initial </w:t>
      </w:r>
      <w:r w:rsidRPr="008E4389">
        <w:t xml:space="preserve">five days following a permanent exclusion. </w:t>
      </w:r>
    </w:p>
    <w:p w14:paraId="49A5526C" w14:textId="77777777" w:rsidR="00AB11F3" w:rsidRDefault="00AB11F3" w:rsidP="00A944A1">
      <w:pPr>
        <w:jc w:val="both"/>
      </w:pPr>
    </w:p>
    <w:p w14:paraId="6BC34D15" w14:textId="4EFC8C75" w:rsidR="00A944A1" w:rsidRPr="008E4389" w:rsidRDefault="00A944A1" w:rsidP="00A944A1">
      <w:pPr>
        <w:jc w:val="both"/>
      </w:pPr>
      <w:r w:rsidRPr="008E4389">
        <w:t xml:space="preserve">The Headteacher may impose a </w:t>
      </w:r>
      <w:r>
        <w:t>suspension</w:t>
      </w:r>
      <w:r w:rsidRPr="008E4389">
        <w:t xml:space="preserve"> which may lead to a permanent exclusion, depending on the outcome of an on-going investigation and/or further consideration of the case. If this is a possibility it will be referred to in the letter to parents notifying them of the </w:t>
      </w:r>
      <w:r>
        <w:t>suspension</w:t>
      </w:r>
      <w:r w:rsidRPr="008E4389">
        <w:t xml:space="preserve">. If a permanent exclusion is subsequently imposed, this is a separate exclusion event. Therefore, if a permanent exclusion follows a </w:t>
      </w:r>
      <w:proofErr w:type="gramStart"/>
      <w:r w:rsidRPr="008E4389">
        <w:t>five day</w:t>
      </w:r>
      <w:proofErr w:type="gramEnd"/>
      <w:r w:rsidRPr="008E4389">
        <w:t xml:space="preserve"> </w:t>
      </w:r>
      <w:r>
        <w:t>suspension</w:t>
      </w:r>
      <w:r w:rsidRPr="008E4389">
        <w:t>, the responsibility of the school for the first five days of the permanent exclusion would be to set work as described above and not find suitable alternative provision. However, it is acknowledged that there are benefits in arranging alternative provision to begin as soon as possible after an exclusion and this will be implemented where possible. In the case of a looked after child, the school and the local authority should work together to arrange alternative provision from the first day following the exclusion.</w:t>
      </w:r>
    </w:p>
    <w:p w14:paraId="54F852AA" w14:textId="77777777" w:rsidR="00AB11F3" w:rsidRDefault="00AB11F3" w:rsidP="00A944A1">
      <w:pPr>
        <w:jc w:val="both"/>
        <w:rPr>
          <w:rFonts w:ascii="Calibri" w:hAnsi="Calibri" w:cs="Calibri"/>
        </w:rPr>
      </w:pPr>
    </w:p>
    <w:p w14:paraId="3E711457" w14:textId="6657E4FB" w:rsidR="00A944A1" w:rsidRPr="00117993" w:rsidRDefault="00A944A1" w:rsidP="00A944A1">
      <w:pPr>
        <w:jc w:val="both"/>
        <w:rPr>
          <w:rFonts w:ascii="Calibri" w:hAnsi="Calibri" w:cs="Calibri"/>
        </w:rPr>
      </w:pPr>
      <w:r w:rsidRPr="00117993">
        <w:rPr>
          <w:rFonts w:ascii="Calibri" w:hAnsi="Calibri" w:cs="Calibri"/>
        </w:rPr>
        <w:t>If alternative provision is being arranged, the following information will be included when notifying parents of an exclusion:</w:t>
      </w:r>
    </w:p>
    <w:p w14:paraId="1326353C" w14:textId="77777777" w:rsidR="00A944A1" w:rsidRPr="00117993" w:rsidRDefault="00A944A1" w:rsidP="00A944A1">
      <w:pPr>
        <w:pStyle w:val="NoSpacing"/>
        <w:numPr>
          <w:ilvl w:val="0"/>
          <w:numId w:val="15"/>
        </w:numPr>
        <w:jc w:val="both"/>
        <w:rPr>
          <w:sz w:val="24"/>
          <w:szCs w:val="24"/>
        </w:rPr>
      </w:pPr>
      <w:r w:rsidRPr="00117993">
        <w:rPr>
          <w:sz w:val="24"/>
          <w:szCs w:val="24"/>
        </w:rPr>
        <w:t>The start date for any provision of full-time education that has been arranged for the pupil during the exclusion.</w:t>
      </w:r>
    </w:p>
    <w:p w14:paraId="3BD4FA4A" w14:textId="77777777" w:rsidR="00A944A1" w:rsidRPr="00117993" w:rsidRDefault="00A944A1" w:rsidP="00A944A1">
      <w:pPr>
        <w:pStyle w:val="NoSpacing"/>
        <w:numPr>
          <w:ilvl w:val="0"/>
          <w:numId w:val="15"/>
        </w:numPr>
        <w:jc w:val="both"/>
        <w:rPr>
          <w:sz w:val="24"/>
          <w:szCs w:val="24"/>
        </w:rPr>
      </w:pPr>
      <w:r w:rsidRPr="00117993">
        <w:rPr>
          <w:sz w:val="24"/>
          <w:szCs w:val="24"/>
        </w:rPr>
        <w:t>The start and finish times of any such provision, including the times for morning and afternoon sessions, where relevant</w:t>
      </w:r>
    </w:p>
    <w:p w14:paraId="7492CB43" w14:textId="77777777" w:rsidR="00A944A1" w:rsidRPr="00117993" w:rsidRDefault="00A944A1" w:rsidP="00A944A1">
      <w:pPr>
        <w:pStyle w:val="NoSpacing"/>
        <w:numPr>
          <w:ilvl w:val="0"/>
          <w:numId w:val="15"/>
        </w:numPr>
        <w:jc w:val="both"/>
        <w:rPr>
          <w:sz w:val="24"/>
          <w:szCs w:val="24"/>
        </w:rPr>
      </w:pPr>
      <w:r w:rsidRPr="00117993">
        <w:rPr>
          <w:sz w:val="24"/>
          <w:szCs w:val="24"/>
        </w:rPr>
        <w:t>The address at which the provision will take place; and</w:t>
      </w:r>
    </w:p>
    <w:p w14:paraId="3E8CB623" w14:textId="77777777" w:rsidR="00A944A1" w:rsidRPr="00117993" w:rsidRDefault="00A944A1" w:rsidP="00A944A1">
      <w:pPr>
        <w:pStyle w:val="NoSpacing"/>
        <w:numPr>
          <w:ilvl w:val="0"/>
          <w:numId w:val="15"/>
        </w:numPr>
        <w:spacing w:after="120"/>
        <w:jc w:val="both"/>
        <w:rPr>
          <w:sz w:val="24"/>
          <w:szCs w:val="24"/>
        </w:rPr>
      </w:pPr>
      <w:r w:rsidRPr="00117993">
        <w:rPr>
          <w:sz w:val="24"/>
          <w:szCs w:val="24"/>
        </w:rPr>
        <w:t>Any information required by the pupil to identify the person they should report to on the first day.</w:t>
      </w:r>
    </w:p>
    <w:p w14:paraId="37342CAA" w14:textId="570EEF8E" w:rsidR="00A944A1" w:rsidRDefault="00A944A1" w:rsidP="00A944A1">
      <w:pPr>
        <w:jc w:val="both"/>
      </w:pPr>
      <w:r w:rsidRPr="0051710B">
        <w:t>Where this information on alternative provision is not reasonably ascertainable by the end of the afternoon session, it may be provided in a subsequent notice, but it will be provided no later than 48 hours before the provision is due to start. The only exception to this is where alternative provision is to be provided before the sixth day of an exclusion, in which case the information can be provided with less than 48 hours’ notice with parents’ consent.</w:t>
      </w:r>
    </w:p>
    <w:p w14:paraId="73090282" w14:textId="77777777" w:rsidR="000F4128" w:rsidRPr="0051710B" w:rsidRDefault="000F4128" w:rsidP="00117993">
      <w:pPr>
        <w:jc w:val="both"/>
      </w:pPr>
    </w:p>
    <w:p w14:paraId="67A24854" w14:textId="77777777" w:rsidR="00A944A1" w:rsidRPr="00117993" w:rsidRDefault="00A944A1" w:rsidP="00117993">
      <w:pPr>
        <w:jc w:val="both"/>
        <w:rPr>
          <w:rFonts w:ascii="Arial" w:hAnsi="Arial" w:cs="Arial"/>
          <w:b/>
        </w:rPr>
      </w:pPr>
      <w:r w:rsidRPr="00117993">
        <w:rPr>
          <w:rFonts w:ascii="Arial" w:hAnsi="Arial" w:cs="Arial"/>
          <w:b/>
        </w:rPr>
        <w:t xml:space="preserve">Informing the governing board, local </w:t>
      </w:r>
      <w:proofErr w:type="gramStart"/>
      <w:r w:rsidRPr="00117993">
        <w:rPr>
          <w:rFonts w:ascii="Arial" w:hAnsi="Arial" w:cs="Arial"/>
          <w:b/>
        </w:rPr>
        <w:t>authority</w:t>
      </w:r>
      <w:proofErr w:type="gramEnd"/>
      <w:r w:rsidRPr="00117993">
        <w:rPr>
          <w:rFonts w:ascii="Arial" w:hAnsi="Arial" w:cs="Arial"/>
          <w:b/>
        </w:rPr>
        <w:t xml:space="preserve"> and Trust</w:t>
      </w:r>
    </w:p>
    <w:p w14:paraId="57BD9ECC" w14:textId="01F262CF" w:rsidR="00A944A1" w:rsidRPr="0051710B" w:rsidRDefault="00A944A1" w:rsidP="00117993">
      <w:pPr>
        <w:spacing w:before="120" w:after="120"/>
        <w:jc w:val="both"/>
        <w:rPr>
          <w:rFonts w:ascii="Calibri" w:hAnsi="Calibri" w:cs="Calibri"/>
        </w:rPr>
      </w:pPr>
      <w:r w:rsidRPr="0051710B">
        <w:rPr>
          <w:rFonts w:ascii="Calibri" w:hAnsi="Calibri" w:cs="Calibri"/>
        </w:rPr>
        <w:t xml:space="preserve">The </w:t>
      </w:r>
      <w:r>
        <w:rPr>
          <w:rFonts w:ascii="Calibri" w:hAnsi="Calibri" w:cs="Calibri"/>
        </w:rPr>
        <w:t>Headteacher</w:t>
      </w:r>
      <w:r w:rsidRPr="0051710B">
        <w:rPr>
          <w:rFonts w:ascii="Calibri" w:hAnsi="Calibri" w:cs="Calibri"/>
        </w:rPr>
        <w:t xml:space="preserve"> will immediately notify the governing board, the local </w:t>
      </w:r>
      <w:proofErr w:type="gramStart"/>
      <w:r w:rsidRPr="0051710B">
        <w:rPr>
          <w:rFonts w:ascii="Calibri" w:hAnsi="Calibri" w:cs="Calibri"/>
        </w:rPr>
        <w:t>authority</w:t>
      </w:r>
      <w:proofErr w:type="gramEnd"/>
      <w:r w:rsidRPr="0051710B">
        <w:rPr>
          <w:rFonts w:ascii="Calibri" w:hAnsi="Calibri" w:cs="Calibri"/>
        </w:rPr>
        <w:t xml:space="preserve"> and Hamwic Education Trust of:</w:t>
      </w:r>
    </w:p>
    <w:p w14:paraId="2081E19C" w14:textId="77777777" w:rsidR="00A944A1" w:rsidRPr="00117993" w:rsidRDefault="00A944A1" w:rsidP="00A944A1">
      <w:pPr>
        <w:pStyle w:val="NoSpacing"/>
        <w:numPr>
          <w:ilvl w:val="0"/>
          <w:numId w:val="18"/>
        </w:numPr>
        <w:jc w:val="both"/>
        <w:rPr>
          <w:sz w:val="24"/>
          <w:szCs w:val="24"/>
        </w:rPr>
      </w:pPr>
      <w:r w:rsidRPr="00117993">
        <w:rPr>
          <w:sz w:val="24"/>
          <w:szCs w:val="24"/>
        </w:rPr>
        <w:t xml:space="preserve">A permanent exclusion, including when a suspension is followed by a decision to permanently </w:t>
      </w:r>
      <w:proofErr w:type="gramStart"/>
      <w:r w:rsidRPr="00117993">
        <w:rPr>
          <w:sz w:val="24"/>
          <w:szCs w:val="24"/>
        </w:rPr>
        <w:t>exclude</w:t>
      </w:r>
      <w:proofErr w:type="gramEnd"/>
    </w:p>
    <w:p w14:paraId="1E8C3ED1" w14:textId="7CFDF932" w:rsidR="00A944A1" w:rsidRPr="00117993" w:rsidRDefault="000F4128" w:rsidP="00A944A1">
      <w:pPr>
        <w:pStyle w:val="NoSpacing"/>
        <w:numPr>
          <w:ilvl w:val="0"/>
          <w:numId w:val="18"/>
        </w:numPr>
        <w:jc w:val="both"/>
        <w:rPr>
          <w:sz w:val="24"/>
          <w:szCs w:val="24"/>
        </w:rPr>
      </w:pPr>
      <w:r w:rsidRPr="00117993">
        <w:rPr>
          <w:sz w:val="24"/>
          <w:szCs w:val="24"/>
        </w:rPr>
        <w:t>A suspension of any length</w:t>
      </w:r>
    </w:p>
    <w:p w14:paraId="0552A7BA" w14:textId="77777777" w:rsidR="00A944A1" w:rsidRPr="00117993" w:rsidRDefault="00A944A1" w:rsidP="00A944A1">
      <w:pPr>
        <w:pStyle w:val="NoSpacing"/>
        <w:numPr>
          <w:ilvl w:val="0"/>
          <w:numId w:val="18"/>
        </w:numPr>
        <w:spacing w:after="120"/>
        <w:jc w:val="both"/>
        <w:rPr>
          <w:sz w:val="24"/>
          <w:szCs w:val="24"/>
        </w:rPr>
      </w:pPr>
      <w:r w:rsidRPr="00117993">
        <w:rPr>
          <w:sz w:val="24"/>
          <w:szCs w:val="24"/>
        </w:rPr>
        <w:t xml:space="preserve">Suspensions which would result in the pupil missing a public </w:t>
      </w:r>
      <w:proofErr w:type="gramStart"/>
      <w:r w:rsidRPr="00117993">
        <w:rPr>
          <w:sz w:val="24"/>
          <w:szCs w:val="24"/>
        </w:rPr>
        <w:t>examination</w:t>
      </w:r>
      <w:proofErr w:type="gramEnd"/>
      <w:r w:rsidRPr="00117993">
        <w:rPr>
          <w:sz w:val="24"/>
          <w:szCs w:val="24"/>
        </w:rPr>
        <w:t xml:space="preserve"> </w:t>
      </w:r>
    </w:p>
    <w:p w14:paraId="4EF94F34" w14:textId="63972516" w:rsidR="00A944A1" w:rsidRDefault="00A944A1" w:rsidP="00A944A1">
      <w:pPr>
        <w:jc w:val="both"/>
        <w:rPr>
          <w:rFonts w:ascii="Calibri" w:hAnsi="Calibri" w:cs="Calibri"/>
        </w:rPr>
      </w:pPr>
      <w:r w:rsidRPr="0051710B">
        <w:rPr>
          <w:rFonts w:ascii="Calibri" w:hAnsi="Calibri" w:cs="Calibri"/>
        </w:rPr>
        <w:t xml:space="preserve">For a permanent exclusion, if the pupil lives outside the </w:t>
      </w:r>
      <w:r w:rsidR="00117993">
        <w:rPr>
          <w:rFonts w:ascii="Calibri" w:hAnsi="Calibri" w:cs="Calibri"/>
        </w:rPr>
        <w:t>local authority</w:t>
      </w:r>
      <w:r w:rsidRPr="0051710B">
        <w:rPr>
          <w:rFonts w:ascii="Calibri" w:hAnsi="Calibri" w:cs="Calibri"/>
        </w:rPr>
        <w:t xml:space="preserve"> in which the school is located, the </w:t>
      </w:r>
      <w:r>
        <w:rPr>
          <w:rFonts w:ascii="Calibri" w:hAnsi="Calibri" w:cs="Calibri"/>
        </w:rPr>
        <w:t>Headteacher</w:t>
      </w:r>
      <w:r w:rsidRPr="0051710B">
        <w:rPr>
          <w:rFonts w:ascii="Calibri" w:hAnsi="Calibri" w:cs="Calibri"/>
        </w:rPr>
        <w:t xml:space="preserve"> will also immediately inform the pupil’s ‘home authority’ of the exclusion and the reason(s) for it without delay.</w:t>
      </w:r>
    </w:p>
    <w:p w14:paraId="66B4F7F2" w14:textId="4798F334" w:rsidR="000F4128" w:rsidRDefault="000F4128" w:rsidP="00A944A1">
      <w:pPr>
        <w:jc w:val="both"/>
        <w:rPr>
          <w:rFonts w:ascii="Calibri" w:hAnsi="Calibri" w:cs="Calibri"/>
        </w:rPr>
      </w:pPr>
    </w:p>
    <w:p w14:paraId="5C62F4DF" w14:textId="1EA4DE71" w:rsidR="00107557" w:rsidRPr="0051710B" w:rsidRDefault="000F4128" w:rsidP="00107557">
      <w:pPr>
        <w:jc w:val="both"/>
        <w:rPr>
          <w:rFonts w:ascii="Calibri" w:hAnsi="Calibri" w:cs="Calibri"/>
        </w:rPr>
      </w:pPr>
      <w:r>
        <w:rPr>
          <w:rFonts w:ascii="Calibri" w:hAnsi="Calibri" w:cs="Calibri"/>
        </w:rPr>
        <w:t>If a child is looked after, the Virtual School Headteacher must also be informed of a</w:t>
      </w:r>
      <w:r w:rsidR="00107557">
        <w:rPr>
          <w:rFonts w:ascii="Calibri" w:hAnsi="Calibri" w:cs="Calibri"/>
        </w:rPr>
        <w:t xml:space="preserve"> suspension or permanent </w:t>
      </w:r>
      <w:r>
        <w:rPr>
          <w:rFonts w:ascii="Calibri" w:hAnsi="Calibri" w:cs="Calibri"/>
        </w:rPr>
        <w:t>exclusion without delay</w:t>
      </w:r>
      <w:r w:rsidR="00107557">
        <w:rPr>
          <w:rFonts w:ascii="Calibri" w:hAnsi="Calibri" w:cs="Calibri"/>
        </w:rPr>
        <w:t xml:space="preserve">.  If a child has a social worker, they must also be informed of a suspension or </w:t>
      </w:r>
      <w:r w:rsidR="00AB11F3">
        <w:rPr>
          <w:rFonts w:ascii="Calibri" w:hAnsi="Calibri" w:cs="Calibri"/>
        </w:rPr>
        <w:t xml:space="preserve">permanent </w:t>
      </w:r>
      <w:r w:rsidR="00107557">
        <w:rPr>
          <w:rFonts w:ascii="Calibri" w:hAnsi="Calibri" w:cs="Calibri"/>
        </w:rPr>
        <w:t>exclusion straight away.</w:t>
      </w:r>
    </w:p>
    <w:p w14:paraId="4D60666A" w14:textId="77777777" w:rsidR="00A944A1" w:rsidRDefault="00A944A1" w:rsidP="00A944A1">
      <w:pPr>
        <w:jc w:val="both"/>
        <w:rPr>
          <w:rFonts w:ascii="Calibri" w:hAnsi="Calibri" w:cs="Calibri"/>
        </w:rPr>
      </w:pPr>
    </w:p>
    <w:p w14:paraId="40AC9045" w14:textId="461B2FC9" w:rsidR="00A944A1" w:rsidRDefault="00A944A1" w:rsidP="00754634">
      <w:pPr>
        <w:rPr>
          <w:rFonts w:ascii="Calibri" w:hAnsi="Calibri" w:cs="Calibri"/>
        </w:rPr>
      </w:pPr>
      <w:r>
        <w:rPr>
          <w:rFonts w:ascii="Calibri" w:hAnsi="Calibri" w:cs="Calibri"/>
        </w:rPr>
        <w:t>Exclusion n</w:t>
      </w:r>
      <w:r w:rsidRPr="00F834AB">
        <w:rPr>
          <w:rFonts w:ascii="Calibri" w:hAnsi="Calibri" w:cs="Calibri"/>
        </w:rPr>
        <w:t>otifications to the Hamwic Education Trust should be sent to</w:t>
      </w:r>
      <w:r>
        <w:rPr>
          <w:rFonts w:ascii="Calibri" w:hAnsi="Calibri" w:cs="Calibri"/>
        </w:rPr>
        <w:t xml:space="preserve"> </w:t>
      </w:r>
      <w:r w:rsidR="00BA11EA">
        <w:rPr>
          <w:rFonts w:ascii="Calibri" w:hAnsi="Calibri" w:cs="Calibri"/>
        </w:rPr>
        <w:t xml:space="preserve">the Education Access Officer, </w:t>
      </w:r>
      <w:r w:rsidR="00C12080">
        <w:rPr>
          <w:rFonts w:ascii="Calibri" w:hAnsi="Calibri" w:cs="Calibri"/>
        </w:rPr>
        <w:t xml:space="preserve">Claire Shaw </w:t>
      </w:r>
      <w:hyperlink r:id="rId21" w:history="1">
        <w:r w:rsidR="00C12080" w:rsidRPr="00C06D85">
          <w:rPr>
            <w:rStyle w:val="Hyperlink"/>
            <w:rFonts w:ascii="Calibri" w:hAnsi="Calibri" w:cs="Calibri"/>
            <w:sz w:val="24"/>
          </w:rPr>
          <w:t>claire.shaw@hamwic.org</w:t>
        </w:r>
      </w:hyperlink>
      <w:r w:rsidR="00C12080">
        <w:rPr>
          <w:rFonts w:ascii="Calibri" w:hAnsi="Calibri" w:cs="Calibri"/>
        </w:rPr>
        <w:t xml:space="preserve"> </w:t>
      </w:r>
    </w:p>
    <w:p w14:paraId="0B0F4C75" w14:textId="77777777" w:rsidR="00107557" w:rsidRDefault="00107557" w:rsidP="00A944A1">
      <w:pPr>
        <w:jc w:val="both"/>
        <w:rPr>
          <w:rFonts w:ascii="Calibri" w:hAnsi="Calibri" w:cs="Calibri"/>
        </w:rPr>
      </w:pPr>
    </w:p>
    <w:p w14:paraId="372771FF" w14:textId="77777777" w:rsidR="00A944A1" w:rsidRPr="00117993" w:rsidRDefault="00A944A1" w:rsidP="00117993">
      <w:pPr>
        <w:pStyle w:val="Heading2"/>
        <w:spacing w:before="120" w:after="120"/>
        <w:jc w:val="both"/>
        <w:rPr>
          <w:sz w:val="24"/>
          <w:szCs w:val="24"/>
        </w:rPr>
      </w:pPr>
      <w:bookmarkStart w:id="8" w:name="_Toc144220476"/>
      <w:r w:rsidRPr="00117993">
        <w:rPr>
          <w:sz w:val="24"/>
          <w:szCs w:val="24"/>
        </w:rPr>
        <w:t>The governing board</w:t>
      </w:r>
      <w:bookmarkEnd w:id="8"/>
    </w:p>
    <w:p w14:paraId="7F4D0FAF" w14:textId="6648FA59" w:rsidR="00A944A1" w:rsidRPr="00E033A5" w:rsidRDefault="00A944A1" w:rsidP="00117993">
      <w:pPr>
        <w:spacing w:before="120" w:after="120"/>
        <w:jc w:val="both"/>
        <w:rPr>
          <w:rFonts w:eastAsia="MS Mincho"/>
          <w:lang w:val="en-US"/>
        </w:rPr>
      </w:pPr>
      <w:r>
        <w:t xml:space="preserve">Responsibilities regarding exclusions are </w:t>
      </w:r>
      <w:r w:rsidRPr="00E033A5">
        <w:rPr>
          <w:rFonts w:eastAsia="MS Mincho"/>
          <w:lang w:val="en-US"/>
        </w:rPr>
        <w:t>delegated to a Governors Discipline Committee (GDC) (which should comprise a minimum of three governors). The Academy Trust has permitted the LGB (Local Governing Body) to use governors from other Trust LGBs if required to form a panel of 3 governors. In this scenario, there should be a minimum of one governor from the LGB of the school who is required to review the exclusion who sits on the panel</w:t>
      </w:r>
      <w:r w:rsidR="00107557">
        <w:rPr>
          <w:rFonts w:eastAsia="MS Mincho"/>
          <w:lang w:val="en-US"/>
        </w:rPr>
        <w:t>.</w:t>
      </w:r>
    </w:p>
    <w:p w14:paraId="4A5FBACA" w14:textId="77777777" w:rsidR="00A944A1" w:rsidRPr="00D847BF" w:rsidRDefault="00A944A1" w:rsidP="00A944A1">
      <w:pPr>
        <w:spacing w:before="120" w:after="120"/>
        <w:jc w:val="both"/>
        <w:rPr>
          <w:rFonts w:ascii="Calibri" w:eastAsia="MS Mincho" w:hAnsi="Calibri" w:cs="Calibri"/>
          <w:lang w:val="en-US"/>
        </w:rPr>
      </w:pPr>
      <w:r w:rsidRPr="00D847BF">
        <w:rPr>
          <w:rFonts w:ascii="Calibri" w:eastAsia="MS Mincho" w:hAnsi="Calibri" w:cs="Calibri"/>
          <w:lang w:val="en-US"/>
        </w:rPr>
        <w:t xml:space="preserve">The GDC has a duty to consider the reinstatement of an excluded pupil (see section 6). </w:t>
      </w:r>
    </w:p>
    <w:p w14:paraId="558DA7EE" w14:textId="77777777" w:rsidR="00A944A1" w:rsidRPr="00D847BF" w:rsidRDefault="00A944A1" w:rsidP="00A944A1">
      <w:pPr>
        <w:spacing w:before="120" w:after="120"/>
        <w:jc w:val="both"/>
        <w:rPr>
          <w:rFonts w:ascii="Calibri" w:eastAsia="MS Mincho" w:hAnsi="Calibri" w:cs="Calibri"/>
          <w:i/>
          <w:color w:val="F15F22"/>
          <w:lang w:val="en-US"/>
        </w:rPr>
      </w:pPr>
      <w:r w:rsidRPr="00D847BF">
        <w:rPr>
          <w:rFonts w:ascii="Calibri" w:eastAsia="MS Mincho" w:hAnsi="Calibri" w:cs="Calibri"/>
          <w:i/>
          <w:color w:val="F15F22"/>
          <w:lang w:val="en-US"/>
        </w:rPr>
        <w:t>For secondary schools only:</w:t>
      </w:r>
    </w:p>
    <w:p w14:paraId="3670396B" w14:textId="77777777" w:rsidR="00A944A1" w:rsidRDefault="00A944A1" w:rsidP="00A944A1">
      <w:pPr>
        <w:spacing w:before="120" w:after="120"/>
        <w:jc w:val="both"/>
        <w:rPr>
          <w:rFonts w:ascii="Calibri" w:eastAsia="MS Mincho" w:hAnsi="Calibri" w:cs="Calibri"/>
          <w:lang w:val="en-US"/>
        </w:rPr>
      </w:pPr>
      <w:r w:rsidRPr="00D847BF">
        <w:rPr>
          <w:rFonts w:ascii="Calibri" w:eastAsia="MS Mincho" w:hAnsi="Calibri" w:cs="Calibri"/>
          <w:lang w:val="en-US"/>
        </w:rPr>
        <w:t>Education provision does not have to be arranged for pupils permanently excluded in the final year of compulsory education who do not have any further public examinations to sit.</w:t>
      </w:r>
    </w:p>
    <w:p w14:paraId="0A577D30" w14:textId="77777777" w:rsidR="00A944A1" w:rsidRPr="00BA11EA" w:rsidRDefault="00A944A1" w:rsidP="00A944A1">
      <w:pPr>
        <w:pStyle w:val="Heading2"/>
        <w:jc w:val="both"/>
        <w:rPr>
          <w:rFonts w:eastAsia="MS Mincho"/>
          <w:sz w:val="24"/>
          <w:szCs w:val="24"/>
          <w:lang w:val="en-US"/>
        </w:rPr>
      </w:pPr>
      <w:bookmarkStart w:id="9" w:name="_Toc144220477"/>
      <w:r w:rsidRPr="00BA11EA">
        <w:rPr>
          <w:rFonts w:eastAsia="MS Mincho"/>
          <w:sz w:val="24"/>
          <w:szCs w:val="24"/>
          <w:lang w:val="en-US"/>
        </w:rPr>
        <w:t>The Local Authority</w:t>
      </w:r>
      <w:bookmarkEnd w:id="9"/>
    </w:p>
    <w:p w14:paraId="596A6092" w14:textId="44E1FE39" w:rsidR="00A944A1" w:rsidRDefault="00A944A1" w:rsidP="00A944A1">
      <w:pPr>
        <w:spacing w:before="120" w:after="120"/>
        <w:jc w:val="both"/>
        <w:rPr>
          <w:rFonts w:ascii="Calibri" w:eastAsia="MS Mincho" w:hAnsi="Calibri" w:cs="Calibri"/>
          <w:lang w:val="en-US"/>
        </w:rPr>
      </w:pPr>
      <w:r>
        <w:rPr>
          <w:rFonts w:ascii="Calibri" w:eastAsia="MS Mincho" w:hAnsi="Calibri" w:cs="Calibri"/>
          <w:lang w:val="en-US"/>
        </w:rPr>
        <w:t xml:space="preserve">For permanent exclusions, the </w:t>
      </w:r>
      <w:r w:rsidR="00117993">
        <w:rPr>
          <w:rFonts w:ascii="Calibri" w:eastAsia="MS Mincho" w:hAnsi="Calibri" w:cs="Calibri"/>
          <w:lang w:val="en-US"/>
        </w:rPr>
        <w:t xml:space="preserve">local authority </w:t>
      </w:r>
      <w:r>
        <w:rPr>
          <w:rFonts w:ascii="Calibri" w:eastAsia="MS Mincho" w:hAnsi="Calibri" w:cs="Calibri"/>
          <w:lang w:val="en-US"/>
        </w:rPr>
        <w:t xml:space="preserve">is responsible for arranging suitable full-time education to begin no later than the sixth day following the date the exclusion was issued. </w:t>
      </w:r>
    </w:p>
    <w:p w14:paraId="561F68DE" w14:textId="77777777" w:rsidR="00EC0255" w:rsidRDefault="00EC0255" w:rsidP="00A944A1">
      <w:pPr>
        <w:spacing w:before="120" w:after="120"/>
        <w:jc w:val="both"/>
        <w:rPr>
          <w:rFonts w:ascii="Calibri" w:eastAsia="MS Mincho" w:hAnsi="Calibri" w:cs="Calibri"/>
          <w:lang w:val="en-US"/>
        </w:rPr>
      </w:pPr>
    </w:p>
    <w:p w14:paraId="61079B7A" w14:textId="77777777" w:rsidR="00A944A1" w:rsidRPr="00D847BF" w:rsidRDefault="00A944A1" w:rsidP="00BF203A">
      <w:pPr>
        <w:pStyle w:val="Heading1"/>
        <w:spacing w:before="120" w:after="120"/>
        <w:jc w:val="both"/>
        <w:rPr>
          <w:rFonts w:eastAsia="MS Mincho"/>
          <w:lang w:val="en-US"/>
        </w:rPr>
      </w:pPr>
      <w:bookmarkStart w:id="10" w:name="_Toc144220478"/>
      <w:r w:rsidRPr="00D847BF">
        <w:rPr>
          <w:rFonts w:eastAsia="MS Mincho"/>
          <w:lang w:val="en-US"/>
        </w:rPr>
        <w:t>Considering the reinstatement of a pupil</w:t>
      </w:r>
      <w:bookmarkEnd w:id="10"/>
      <w:r w:rsidRPr="00D847BF">
        <w:rPr>
          <w:rFonts w:eastAsia="MS Mincho"/>
          <w:lang w:val="en-US"/>
        </w:rPr>
        <w:t xml:space="preserve"> </w:t>
      </w:r>
    </w:p>
    <w:p w14:paraId="7BE47A5F" w14:textId="77777777" w:rsidR="00A944A1" w:rsidRPr="000C1116" w:rsidRDefault="00A944A1" w:rsidP="00BF203A">
      <w:pPr>
        <w:spacing w:before="120" w:after="120"/>
        <w:jc w:val="both"/>
        <w:rPr>
          <w:rFonts w:ascii="Calibri" w:eastAsia="MS Mincho" w:hAnsi="Calibri" w:cs="Calibri"/>
          <w:lang w:val="en-US"/>
        </w:rPr>
      </w:pPr>
      <w:r w:rsidRPr="000C1116">
        <w:rPr>
          <w:rFonts w:ascii="Calibri" w:eastAsia="MS Mincho" w:hAnsi="Calibri" w:cs="Calibri"/>
          <w:lang w:val="en-US"/>
        </w:rPr>
        <w:t xml:space="preserve">A Governors’ Discipline Committee (GDC) will consider the reinstatement of an excluded pupil within 15 school days of receiving the notice of the exclusion if: </w:t>
      </w:r>
    </w:p>
    <w:p w14:paraId="073793AA" w14:textId="77777777" w:rsidR="00A944A1" w:rsidRPr="000C1116" w:rsidRDefault="00A944A1" w:rsidP="00A944A1">
      <w:pPr>
        <w:pStyle w:val="NoSpacing"/>
        <w:numPr>
          <w:ilvl w:val="0"/>
          <w:numId w:val="23"/>
        </w:numPr>
        <w:jc w:val="both"/>
        <w:rPr>
          <w:sz w:val="24"/>
          <w:szCs w:val="24"/>
          <w:lang w:val="en-US"/>
        </w:rPr>
      </w:pPr>
      <w:r w:rsidRPr="000C1116">
        <w:rPr>
          <w:sz w:val="24"/>
          <w:szCs w:val="24"/>
          <w:lang w:val="en-US"/>
        </w:rPr>
        <w:t xml:space="preserve">The exclusion is </w:t>
      </w:r>
      <w:proofErr w:type="gramStart"/>
      <w:r w:rsidRPr="000C1116">
        <w:rPr>
          <w:sz w:val="24"/>
          <w:szCs w:val="24"/>
          <w:lang w:val="en-US"/>
        </w:rPr>
        <w:t>permanent</w:t>
      </w:r>
      <w:proofErr w:type="gramEnd"/>
    </w:p>
    <w:p w14:paraId="7A288BB0" w14:textId="113FDA43" w:rsidR="00A944A1" w:rsidRPr="000C1116" w:rsidRDefault="00A944A1" w:rsidP="00A944A1">
      <w:pPr>
        <w:pStyle w:val="NoSpacing"/>
        <w:numPr>
          <w:ilvl w:val="0"/>
          <w:numId w:val="23"/>
        </w:numPr>
        <w:jc w:val="both"/>
        <w:rPr>
          <w:sz w:val="24"/>
          <w:szCs w:val="24"/>
          <w:lang w:val="en-US"/>
        </w:rPr>
      </w:pPr>
      <w:r w:rsidRPr="000C1116">
        <w:rPr>
          <w:sz w:val="24"/>
          <w:szCs w:val="24"/>
          <w:lang w:val="en-US"/>
        </w:rPr>
        <w:t xml:space="preserve">It is a suspension which would bring the pupil’s total number of school days of exclusion to more than 15 </w:t>
      </w:r>
      <w:r w:rsidR="00BA11EA">
        <w:rPr>
          <w:sz w:val="24"/>
          <w:szCs w:val="24"/>
          <w:lang w:val="en-US"/>
        </w:rPr>
        <w:t xml:space="preserve">days </w:t>
      </w:r>
      <w:r w:rsidRPr="000C1116">
        <w:rPr>
          <w:sz w:val="24"/>
          <w:szCs w:val="24"/>
          <w:lang w:val="en-US"/>
        </w:rPr>
        <w:t xml:space="preserve">in a </w:t>
      </w:r>
      <w:proofErr w:type="gramStart"/>
      <w:r w:rsidRPr="000C1116">
        <w:rPr>
          <w:sz w:val="24"/>
          <w:szCs w:val="24"/>
          <w:lang w:val="en-US"/>
        </w:rPr>
        <w:t>term</w:t>
      </w:r>
      <w:proofErr w:type="gramEnd"/>
    </w:p>
    <w:p w14:paraId="1DE0B480" w14:textId="65EE4306" w:rsidR="00AB11F3" w:rsidRPr="000C1116" w:rsidRDefault="00A944A1" w:rsidP="00AB11F3">
      <w:pPr>
        <w:pStyle w:val="NoSpacing"/>
        <w:numPr>
          <w:ilvl w:val="0"/>
          <w:numId w:val="23"/>
        </w:numPr>
        <w:spacing w:after="120"/>
        <w:jc w:val="both"/>
        <w:rPr>
          <w:sz w:val="24"/>
          <w:szCs w:val="24"/>
          <w:lang w:val="en-US"/>
        </w:rPr>
      </w:pPr>
      <w:r w:rsidRPr="000C1116">
        <w:rPr>
          <w:sz w:val="24"/>
          <w:szCs w:val="24"/>
          <w:lang w:val="en-US"/>
        </w:rPr>
        <w:t xml:space="preserve">It would result in a pupil missing a public </w:t>
      </w:r>
      <w:proofErr w:type="gramStart"/>
      <w:r w:rsidRPr="000C1116">
        <w:rPr>
          <w:sz w:val="24"/>
          <w:szCs w:val="24"/>
          <w:lang w:val="en-US"/>
        </w:rPr>
        <w:t>examination</w:t>
      </w:r>
      <w:proofErr w:type="gramEnd"/>
    </w:p>
    <w:p w14:paraId="5E8A1472" w14:textId="1676460A" w:rsidR="00A944A1" w:rsidRPr="000C1116" w:rsidRDefault="00A944A1" w:rsidP="00A944A1">
      <w:pPr>
        <w:spacing w:before="120" w:after="120"/>
        <w:jc w:val="both"/>
        <w:rPr>
          <w:rFonts w:ascii="Calibri" w:eastAsia="MS Mincho" w:hAnsi="Calibri" w:cs="Calibri"/>
          <w:lang w:val="en-US"/>
        </w:rPr>
      </w:pPr>
      <w:r w:rsidRPr="000C1116">
        <w:rPr>
          <w:rFonts w:ascii="Calibri" w:eastAsia="MS Mincho" w:hAnsi="Calibri" w:cs="Calibri"/>
          <w:lang w:val="en-US"/>
        </w:rPr>
        <w:t>If requested to do so by parents</w:t>
      </w:r>
      <w:r w:rsidR="00AB11F3" w:rsidRPr="000C1116">
        <w:rPr>
          <w:rFonts w:ascii="Calibri" w:eastAsia="MS Mincho" w:hAnsi="Calibri" w:cs="Calibri"/>
          <w:lang w:val="en-US"/>
        </w:rPr>
        <w:t>/carers</w:t>
      </w:r>
      <w:r w:rsidRPr="000C1116">
        <w:rPr>
          <w:rFonts w:ascii="Calibri" w:eastAsia="MS Mincho" w:hAnsi="Calibri" w:cs="Calibri"/>
          <w:lang w:val="en-US"/>
        </w:rPr>
        <w:t xml:space="preserve">, the GDC will consider the reinstatement of an excluded pupil within 50 school days of receiving notice of the exclusion if the pupil would be excluded from school for more than 5 school days, but less than 15, in a single term. </w:t>
      </w:r>
    </w:p>
    <w:p w14:paraId="723F49A8" w14:textId="77777777" w:rsidR="00A944A1" w:rsidRPr="000C1116" w:rsidRDefault="00A944A1" w:rsidP="00A944A1">
      <w:pPr>
        <w:spacing w:before="120" w:after="120"/>
        <w:jc w:val="both"/>
        <w:rPr>
          <w:rFonts w:ascii="Calibri" w:eastAsia="MS Mincho" w:hAnsi="Calibri" w:cs="Calibri"/>
          <w:lang w:val="en-US"/>
        </w:rPr>
      </w:pPr>
      <w:r w:rsidRPr="000C1116">
        <w:rPr>
          <w:rFonts w:ascii="Calibri" w:eastAsia="MS Mincho" w:hAnsi="Calibri" w:cs="Calibri"/>
          <w:lang w:val="en-US"/>
        </w:rPr>
        <w:t xml:space="preserve">Where an exclusion would result in a pupil missing a public examination, the GDC will consider the reinstatement of the pupil before the date of the examination. If this is not practicable, the GDC will consider the exclusion instead and decide </w:t>
      </w:r>
      <w:proofErr w:type="gramStart"/>
      <w:r w:rsidRPr="000C1116">
        <w:rPr>
          <w:rFonts w:ascii="Calibri" w:eastAsia="MS Mincho" w:hAnsi="Calibri" w:cs="Calibri"/>
          <w:lang w:val="en-US"/>
        </w:rPr>
        <w:t>whether or not</w:t>
      </w:r>
      <w:proofErr w:type="gramEnd"/>
      <w:r w:rsidRPr="000C1116">
        <w:rPr>
          <w:rFonts w:ascii="Calibri" w:eastAsia="MS Mincho" w:hAnsi="Calibri" w:cs="Calibri"/>
          <w:lang w:val="en-US"/>
        </w:rPr>
        <w:t xml:space="preserve"> to reinstate the pupil.</w:t>
      </w:r>
    </w:p>
    <w:p w14:paraId="00F99B16" w14:textId="47203916" w:rsidR="00A944A1" w:rsidRPr="000C1116" w:rsidRDefault="00A944A1" w:rsidP="00A944A1">
      <w:pPr>
        <w:spacing w:before="120" w:after="120"/>
        <w:jc w:val="both"/>
        <w:rPr>
          <w:rFonts w:ascii="Calibri" w:eastAsia="MS Mincho" w:hAnsi="Calibri" w:cs="Calibri"/>
          <w:lang w:val="en-US"/>
        </w:rPr>
      </w:pPr>
      <w:r w:rsidRPr="000C1116">
        <w:rPr>
          <w:rFonts w:ascii="Calibri" w:eastAsia="MS Mincho" w:hAnsi="Calibri" w:cs="Calibri"/>
          <w:lang w:val="en-US"/>
        </w:rPr>
        <w:t xml:space="preserve">In advance of the meeting, the Headteacher will prepare a school evidence pack as documentary evidence for the decision to exclude.  This will also be sent to the Team Manager for Inclusion Services at the relevant </w:t>
      </w:r>
      <w:r w:rsidR="00117993">
        <w:rPr>
          <w:rFonts w:ascii="Calibri" w:eastAsia="MS Mincho" w:hAnsi="Calibri" w:cs="Calibri"/>
          <w:lang w:val="en-US"/>
        </w:rPr>
        <w:t>local authority</w:t>
      </w:r>
      <w:r w:rsidRPr="000C1116">
        <w:rPr>
          <w:rFonts w:ascii="Calibri" w:eastAsia="MS Mincho" w:hAnsi="Calibri" w:cs="Calibri"/>
          <w:lang w:val="en-US"/>
        </w:rPr>
        <w:t xml:space="preserve"> who may submit a written and/or verbal report to the committee offering advice and guidance based on the evidence provided. </w:t>
      </w:r>
    </w:p>
    <w:p w14:paraId="02BF4196" w14:textId="77777777" w:rsidR="00A944A1" w:rsidRPr="000C1116" w:rsidRDefault="00A944A1" w:rsidP="00A944A1">
      <w:pPr>
        <w:spacing w:before="120" w:after="120"/>
        <w:jc w:val="both"/>
        <w:rPr>
          <w:rFonts w:ascii="Calibri" w:eastAsia="MS Mincho" w:hAnsi="Calibri" w:cs="Calibri"/>
          <w:lang w:val="en-US"/>
        </w:rPr>
      </w:pPr>
      <w:r w:rsidRPr="000C1116">
        <w:rPr>
          <w:rFonts w:ascii="Calibri" w:eastAsia="MS Mincho" w:hAnsi="Calibri" w:cs="Calibri"/>
          <w:lang w:val="en-US"/>
        </w:rPr>
        <w:t xml:space="preserve">The school evidence pack that is sent to all parties in advance of the GDC meeting will include: </w:t>
      </w:r>
    </w:p>
    <w:p w14:paraId="7E43B982" w14:textId="77777777" w:rsidR="00A944A1" w:rsidRPr="000C1116" w:rsidRDefault="00A944A1" w:rsidP="00A944A1">
      <w:pPr>
        <w:pStyle w:val="NoSpacing"/>
        <w:numPr>
          <w:ilvl w:val="0"/>
          <w:numId w:val="19"/>
        </w:numPr>
        <w:jc w:val="both"/>
        <w:rPr>
          <w:sz w:val="24"/>
          <w:szCs w:val="24"/>
          <w:lang w:eastAsia="en-GB"/>
        </w:rPr>
      </w:pPr>
      <w:r w:rsidRPr="000C1116">
        <w:rPr>
          <w:sz w:val="24"/>
          <w:szCs w:val="24"/>
          <w:lang w:eastAsia="en-GB"/>
        </w:rPr>
        <w:t xml:space="preserve">A profile sheet including basic information about the </w:t>
      </w:r>
      <w:proofErr w:type="gramStart"/>
      <w:r w:rsidRPr="000C1116">
        <w:rPr>
          <w:sz w:val="24"/>
          <w:szCs w:val="24"/>
          <w:lang w:eastAsia="en-GB"/>
        </w:rPr>
        <w:t>student</w:t>
      </w:r>
      <w:proofErr w:type="gramEnd"/>
    </w:p>
    <w:p w14:paraId="0730A767" w14:textId="77777777" w:rsidR="00A944A1" w:rsidRPr="000C1116" w:rsidRDefault="00A944A1" w:rsidP="00A944A1">
      <w:pPr>
        <w:pStyle w:val="NoSpacing"/>
        <w:numPr>
          <w:ilvl w:val="0"/>
          <w:numId w:val="19"/>
        </w:numPr>
        <w:jc w:val="both"/>
        <w:rPr>
          <w:sz w:val="24"/>
          <w:szCs w:val="24"/>
          <w:lang w:eastAsia="en-GB"/>
        </w:rPr>
      </w:pPr>
      <w:r w:rsidRPr="000C1116">
        <w:rPr>
          <w:sz w:val="24"/>
          <w:szCs w:val="24"/>
          <w:lang w:eastAsia="en-GB"/>
        </w:rPr>
        <w:t xml:space="preserve">An overview of the case including a detailed account and evidence of the reason(s) for the exclusion </w:t>
      </w:r>
    </w:p>
    <w:p w14:paraId="7092C640" w14:textId="77777777" w:rsidR="00A944A1" w:rsidRPr="000C1116" w:rsidRDefault="00A944A1" w:rsidP="00A944A1">
      <w:pPr>
        <w:pStyle w:val="NoSpacing"/>
        <w:numPr>
          <w:ilvl w:val="0"/>
          <w:numId w:val="19"/>
        </w:numPr>
        <w:jc w:val="both"/>
        <w:rPr>
          <w:sz w:val="24"/>
          <w:szCs w:val="24"/>
          <w:lang w:eastAsia="en-GB"/>
        </w:rPr>
      </w:pPr>
      <w:r w:rsidRPr="000C1116">
        <w:rPr>
          <w:sz w:val="24"/>
          <w:szCs w:val="24"/>
          <w:lang w:eastAsia="en-GB"/>
        </w:rPr>
        <w:t xml:space="preserve">Confirmation that the current DfE exclusion guidance has been adhered to </w:t>
      </w:r>
    </w:p>
    <w:p w14:paraId="49CC690E" w14:textId="12AAABD8" w:rsidR="00A944A1" w:rsidRPr="000C1116" w:rsidRDefault="00A944A1" w:rsidP="00A944A1">
      <w:pPr>
        <w:pStyle w:val="NoSpacing"/>
        <w:numPr>
          <w:ilvl w:val="0"/>
          <w:numId w:val="19"/>
        </w:numPr>
        <w:jc w:val="both"/>
        <w:rPr>
          <w:sz w:val="24"/>
          <w:szCs w:val="24"/>
          <w:lang w:eastAsia="en-GB"/>
        </w:rPr>
      </w:pPr>
      <w:r w:rsidRPr="000C1116">
        <w:rPr>
          <w:sz w:val="24"/>
          <w:szCs w:val="24"/>
          <w:lang w:eastAsia="en-GB"/>
        </w:rPr>
        <w:t>Where relevant, details of any behaviour modification strategies</w:t>
      </w:r>
      <w:r w:rsidR="0011597B" w:rsidRPr="000C1116">
        <w:rPr>
          <w:sz w:val="24"/>
          <w:szCs w:val="24"/>
          <w:lang w:eastAsia="en-GB"/>
        </w:rPr>
        <w:t xml:space="preserve"> and supportive interventions </w:t>
      </w:r>
      <w:r w:rsidR="00A8134A" w:rsidRPr="000C1116">
        <w:rPr>
          <w:sz w:val="24"/>
          <w:szCs w:val="24"/>
          <w:lang w:eastAsia="en-GB"/>
        </w:rPr>
        <w:t xml:space="preserve">which have been used </w:t>
      </w:r>
      <w:r w:rsidR="0011597B" w:rsidRPr="000C1116">
        <w:rPr>
          <w:sz w:val="24"/>
          <w:szCs w:val="24"/>
          <w:lang w:eastAsia="en-GB"/>
        </w:rPr>
        <w:t xml:space="preserve">(including the consideration of </w:t>
      </w:r>
      <w:r w:rsidR="00A8134A" w:rsidRPr="000C1116">
        <w:rPr>
          <w:sz w:val="24"/>
          <w:szCs w:val="24"/>
          <w:lang w:eastAsia="en-GB"/>
        </w:rPr>
        <w:t>the use of off-site direction and alternative provision)</w:t>
      </w:r>
    </w:p>
    <w:p w14:paraId="41E715D4" w14:textId="77777777" w:rsidR="00A944A1" w:rsidRPr="000C1116" w:rsidRDefault="00A944A1" w:rsidP="00A944A1">
      <w:pPr>
        <w:pStyle w:val="NoSpacing"/>
        <w:numPr>
          <w:ilvl w:val="0"/>
          <w:numId w:val="19"/>
        </w:numPr>
        <w:jc w:val="both"/>
        <w:rPr>
          <w:sz w:val="24"/>
          <w:szCs w:val="24"/>
          <w:lang w:eastAsia="en-GB"/>
        </w:rPr>
      </w:pPr>
      <w:r w:rsidRPr="000C1116">
        <w:rPr>
          <w:sz w:val="24"/>
          <w:szCs w:val="24"/>
          <w:lang w:eastAsia="en-GB"/>
        </w:rPr>
        <w:t xml:space="preserve">An indication of how the sanction applied is consistent with the School’s Relationship/Behaviour Policy </w:t>
      </w:r>
    </w:p>
    <w:p w14:paraId="593D3464" w14:textId="77777777" w:rsidR="00A944A1" w:rsidRPr="000C1116" w:rsidRDefault="00A944A1" w:rsidP="00A944A1">
      <w:pPr>
        <w:pStyle w:val="NoSpacing"/>
        <w:numPr>
          <w:ilvl w:val="0"/>
          <w:numId w:val="19"/>
        </w:numPr>
        <w:jc w:val="both"/>
        <w:rPr>
          <w:sz w:val="24"/>
          <w:szCs w:val="24"/>
          <w:lang w:eastAsia="en-GB"/>
        </w:rPr>
      </w:pPr>
      <w:r w:rsidRPr="000C1116">
        <w:rPr>
          <w:sz w:val="24"/>
          <w:szCs w:val="24"/>
          <w:lang w:eastAsia="en-GB"/>
        </w:rPr>
        <w:t xml:space="preserve">Alternative sanctions that were considered (if applicable) </w:t>
      </w:r>
    </w:p>
    <w:p w14:paraId="1C0FBA05" w14:textId="77777777" w:rsidR="00A944A1" w:rsidRPr="000C1116" w:rsidRDefault="00A944A1" w:rsidP="00A944A1">
      <w:pPr>
        <w:pStyle w:val="NoSpacing"/>
        <w:numPr>
          <w:ilvl w:val="0"/>
          <w:numId w:val="19"/>
        </w:numPr>
        <w:jc w:val="both"/>
        <w:rPr>
          <w:sz w:val="24"/>
          <w:szCs w:val="24"/>
          <w:lang w:eastAsia="en-GB"/>
        </w:rPr>
      </w:pPr>
      <w:r w:rsidRPr="000C1116">
        <w:rPr>
          <w:sz w:val="24"/>
          <w:szCs w:val="24"/>
          <w:lang w:eastAsia="en-GB"/>
        </w:rPr>
        <w:t xml:space="preserve">In the case of a student with SEN, or a looked-after or disabled student, that the relevant DfE guidance was considered before the decision to exclude was </w:t>
      </w:r>
      <w:proofErr w:type="gramStart"/>
      <w:r w:rsidRPr="000C1116">
        <w:rPr>
          <w:sz w:val="24"/>
          <w:szCs w:val="24"/>
          <w:lang w:eastAsia="en-GB"/>
        </w:rPr>
        <w:t>taken</w:t>
      </w:r>
      <w:proofErr w:type="gramEnd"/>
      <w:r w:rsidRPr="000C1116">
        <w:rPr>
          <w:sz w:val="24"/>
          <w:szCs w:val="24"/>
          <w:lang w:eastAsia="en-GB"/>
        </w:rPr>
        <w:t xml:space="preserve"> </w:t>
      </w:r>
    </w:p>
    <w:p w14:paraId="2260158E" w14:textId="77777777" w:rsidR="00A944A1" w:rsidRPr="000C1116" w:rsidRDefault="00A944A1" w:rsidP="00BA11EA">
      <w:pPr>
        <w:pStyle w:val="NoSpacing"/>
        <w:numPr>
          <w:ilvl w:val="0"/>
          <w:numId w:val="19"/>
        </w:numPr>
        <w:spacing w:after="120"/>
        <w:jc w:val="both"/>
        <w:rPr>
          <w:sz w:val="24"/>
          <w:szCs w:val="24"/>
          <w:lang w:eastAsia="en-GB"/>
        </w:rPr>
      </w:pPr>
      <w:r w:rsidRPr="000C1116">
        <w:rPr>
          <w:sz w:val="24"/>
          <w:szCs w:val="24"/>
          <w:lang w:eastAsia="en-GB"/>
        </w:rPr>
        <w:t xml:space="preserve">That in reaching the decision, equal opportunity legislation was complied with. </w:t>
      </w:r>
    </w:p>
    <w:p w14:paraId="5B27A3DA" w14:textId="77777777" w:rsidR="00A944A1" w:rsidRPr="000C1116" w:rsidRDefault="00A944A1" w:rsidP="00BA11EA">
      <w:pPr>
        <w:spacing w:before="120" w:after="120"/>
        <w:jc w:val="both"/>
        <w:rPr>
          <w:rFonts w:ascii="Calibri" w:eastAsia="MS Mincho" w:hAnsi="Calibri" w:cs="Calibri"/>
          <w:lang w:val="en-US"/>
        </w:rPr>
      </w:pPr>
      <w:r w:rsidRPr="000C1116">
        <w:rPr>
          <w:rFonts w:ascii="Calibri" w:eastAsia="MS Mincho" w:hAnsi="Calibri" w:cs="Calibri"/>
          <w:lang w:val="en-US"/>
        </w:rPr>
        <w:t xml:space="preserve"> The GDC can either:</w:t>
      </w:r>
    </w:p>
    <w:p w14:paraId="1AC5D609" w14:textId="77777777" w:rsidR="00A944A1" w:rsidRPr="000C1116" w:rsidRDefault="00A944A1" w:rsidP="00A944A1">
      <w:pPr>
        <w:pStyle w:val="NoSpacing"/>
        <w:numPr>
          <w:ilvl w:val="0"/>
          <w:numId w:val="20"/>
        </w:numPr>
        <w:jc w:val="both"/>
        <w:rPr>
          <w:sz w:val="24"/>
          <w:szCs w:val="24"/>
          <w:lang w:val="en-US"/>
        </w:rPr>
      </w:pPr>
      <w:r w:rsidRPr="000C1116">
        <w:rPr>
          <w:sz w:val="24"/>
          <w:szCs w:val="24"/>
          <w:lang w:val="en-US"/>
        </w:rPr>
        <w:t>Uphold the decision to exclude the pupil, or</w:t>
      </w:r>
    </w:p>
    <w:p w14:paraId="32B0EA11" w14:textId="77777777" w:rsidR="00A944A1" w:rsidRPr="000C1116" w:rsidRDefault="00A944A1" w:rsidP="00A944A1">
      <w:pPr>
        <w:pStyle w:val="NoSpacing"/>
        <w:numPr>
          <w:ilvl w:val="0"/>
          <w:numId w:val="20"/>
        </w:numPr>
        <w:jc w:val="both"/>
        <w:rPr>
          <w:sz w:val="24"/>
          <w:szCs w:val="24"/>
          <w:lang w:val="en-US"/>
        </w:rPr>
      </w:pPr>
      <w:r w:rsidRPr="000C1116">
        <w:rPr>
          <w:sz w:val="24"/>
          <w:szCs w:val="24"/>
          <w:lang w:val="en-US"/>
        </w:rPr>
        <w:t>Direct reinstatement of the pupil immediately, or on a particular date</w:t>
      </w:r>
    </w:p>
    <w:p w14:paraId="48105D00" w14:textId="77777777" w:rsidR="00A944A1" w:rsidRPr="000C1116" w:rsidRDefault="00A944A1" w:rsidP="00A944A1">
      <w:pPr>
        <w:spacing w:before="120" w:after="120"/>
        <w:jc w:val="both"/>
        <w:rPr>
          <w:rFonts w:ascii="Calibri" w:eastAsia="MS Mincho" w:hAnsi="Calibri" w:cs="Calibri"/>
          <w:lang w:val="en-US"/>
        </w:rPr>
      </w:pPr>
      <w:r w:rsidRPr="000C1116">
        <w:rPr>
          <w:rFonts w:ascii="Calibri" w:eastAsia="MS Mincho" w:hAnsi="Calibri" w:cs="Calibri"/>
          <w:lang w:val="en-US"/>
        </w:rPr>
        <w:t xml:space="preserve">In reaching a decision, the GDC will consider whether the exclusion was lawful, </w:t>
      </w:r>
      <w:proofErr w:type="gramStart"/>
      <w:r w:rsidRPr="000C1116">
        <w:rPr>
          <w:rFonts w:ascii="Calibri" w:eastAsia="MS Mincho" w:hAnsi="Calibri" w:cs="Calibri"/>
          <w:lang w:val="en-US"/>
        </w:rPr>
        <w:t>reasonable</w:t>
      </w:r>
      <w:proofErr w:type="gramEnd"/>
      <w:r w:rsidRPr="000C1116">
        <w:rPr>
          <w:rFonts w:ascii="Calibri" w:eastAsia="MS Mincho" w:hAnsi="Calibri" w:cs="Calibri"/>
          <w:lang w:val="en-US"/>
        </w:rPr>
        <w:t xml:space="preserve"> and procedurally fair and whether the Headteacher followed their legal duties. They will decide </w:t>
      </w:r>
      <w:proofErr w:type="gramStart"/>
      <w:r w:rsidRPr="000C1116">
        <w:rPr>
          <w:rFonts w:ascii="Calibri" w:eastAsia="MS Mincho" w:hAnsi="Calibri" w:cs="Calibri"/>
          <w:lang w:val="en-US"/>
        </w:rPr>
        <w:t>whether or not</w:t>
      </w:r>
      <w:proofErr w:type="gramEnd"/>
      <w:r w:rsidRPr="000C1116">
        <w:rPr>
          <w:rFonts w:ascii="Calibri" w:eastAsia="MS Mincho" w:hAnsi="Calibri" w:cs="Calibri"/>
          <w:lang w:val="en-US"/>
        </w:rPr>
        <w:t xml:space="preserve"> a fact is true ‘on the balance of probabilities’, which differs from the criminal standard of ‘beyond reasonable doubt’, as well as any evidence that was presented in relation to the decision to exclude.</w:t>
      </w:r>
    </w:p>
    <w:p w14:paraId="36CCA623" w14:textId="351D8653" w:rsidR="00A944A1" w:rsidRPr="000C1116" w:rsidRDefault="00A944A1" w:rsidP="00C90741">
      <w:pPr>
        <w:spacing w:before="120" w:after="120"/>
        <w:jc w:val="both"/>
        <w:rPr>
          <w:rFonts w:ascii="Calibri" w:eastAsia="MS Mincho" w:hAnsi="Calibri" w:cs="Calibri"/>
          <w:lang w:val="en-US"/>
        </w:rPr>
      </w:pPr>
      <w:r w:rsidRPr="000C1116">
        <w:rPr>
          <w:rFonts w:ascii="Calibri" w:eastAsia="MS Mincho" w:hAnsi="Calibri" w:cs="Calibri"/>
          <w:lang w:val="en-US"/>
        </w:rPr>
        <w:t xml:space="preserve">Minutes will be taken of the meeting by a fully trained clerk, and a record of evidence considered kept. </w:t>
      </w:r>
      <w:r w:rsidR="00C90741">
        <w:rPr>
          <w:rFonts w:ascii="Calibri" w:eastAsia="MS Mincho" w:hAnsi="Calibri" w:cs="Calibri"/>
          <w:lang w:val="en-US"/>
        </w:rPr>
        <w:t xml:space="preserve">The clerk will remain present to make a record of the GDC’s decision making discussion, which will clearly state how decisions have been reached. </w:t>
      </w:r>
      <w:r w:rsidRPr="000C1116">
        <w:rPr>
          <w:rFonts w:ascii="Calibri" w:eastAsia="MS Mincho" w:hAnsi="Calibri" w:cs="Calibri"/>
          <w:lang w:val="en-US"/>
        </w:rPr>
        <w:t xml:space="preserve">The outcome </w:t>
      </w:r>
      <w:r w:rsidR="00C90741">
        <w:rPr>
          <w:rFonts w:ascii="Calibri" w:eastAsia="MS Mincho" w:hAnsi="Calibri" w:cs="Calibri"/>
          <w:lang w:val="en-US"/>
        </w:rPr>
        <w:t xml:space="preserve">of the GDC </w:t>
      </w:r>
      <w:r w:rsidRPr="000C1116">
        <w:rPr>
          <w:rFonts w:ascii="Calibri" w:eastAsia="MS Mincho" w:hAnsi="Calibri" w:cs="Calibri"/>
          <w:lang w:val="en-US"/>
        </w:rPr>
        <w:t xml:space="preserve">will also be recorded on the pupil’s educational record. </w:t>
      </w:r>
    </w:p>
    <w:p w14:paraId="640E5E16" w14:textId="6F95824A" w:rsidR="00A944A1" w:rsidRPr="000C1116" w:rsidRDefault="00A944A1" w:rsidP="00A944A1">
      <w:pPr>
        <w:spacing w:before="120" w:after="120"/>
        <w:jc w:val="both"/>
        <w:rPr>
          <w:rFonts w:ascii="Calibri" w:eastAsia="MS Mincho" w:hAnsi="Calibri" w:cs="Calibri"/>
          <w:lang w:val="en-US"/>
        </w:rPr>
      </w:pPr>
      <w:r w:rsidRPr="000C1116">
        <w:rPr>
          <w:rFonts w:ascii="Calibri" w:eastAsia="MS Mincho" w:hAnsi="Calibri" w:cs="Calibri"/>
          <w:lang w:val="en-US"/>
        </w:rPr>
        <w:t xml:space="preserve">The GDC will notify, in writing, the Headteacher, parents and the </w:t>
      </w:r>
      <w:r w:rsidR="00117993">
        <w:rPr>
          <w:rFonts w:ascii="Calibri" w:eastAsia="MS Mincho" w:hAnsi="Calibri" w:cs="Calibri"/>
          <w:lang w:val="en-US"/>
        </w:rPr>
        <w:t>local authority</w:t>
      </w:r>
      <w:r w:rsidRPr="000C1116">
        <w:rPr>
          <w:rFonts w:ascii="Calibri" w:eastAsia="MS Mincho" w:hAnsi="Calibri" w:cs="Calibri"/>
          <w:lang w:val="en-US"/>
        </w:rPr>
        <w:t xml:space="preserve"> of its decision, along with reasons for its decision, without delay. </w:t>
      </w:r>
    </w:p>
    <w:p w14:paraId="163C55E0" w14:textId="77777777" w:rsidR="00A944A1" w:rsidRPr="000C1116" w:rsidRDefault="00A944A1" w:rsidP="00A944A1">
      <w:pPr>
        <w:spacing w:before="120" w:after="120"/>
        <w:jc w:val="both"/>
        <w:rPr>
          <w:rFonts w:ascii="Calibri" w:eastAsia="MS Mincho" w:hAnsi="Calibri" w:cs="Calibri"/>
          <w:lang w:val="en-US"/>
        </w:rPr>
      </w:pPr>
      <w:r w:rsidRPr="000C1116">
        <w:rPr>
          <w:rFonts w:ascii="Calibri" w:eastAsia="MS Mincho" w:hAnsi="Calibri" w:cs="Calibri"/>
          <w:lang w:val="en-US"/>
        </w:rPr>
        <w:t>Where an exclusion is permanent, the GDC decision will also include the following:</w:t>
      </w:r>
    </w:p>
    <w:p w14:paraId="23B72AB9" w14:textId="77777777" w:rsidR="00A944A1" w:rsidRPr="000C1116" w:rsidRDefault="00A944A1" w:rsidP="00BA11EA">
      <w:pPr>
        <w:pStyle w:val="NoSpacing"/>
        <w:numPr>
          <w:ilvl w:val="0"/>
          <w:numId w:val="12"/>
        </w:numPr>
        <w:jc w:val="both"/>
        <w:rPr>
          <w:sz w:val="24"/>
          <w:szCs w:val="24"/>
          <w:lang w:val="en-US"/>
        </w:rPr>
      </w:pPr>
      <w:r w:rsidRPr="000C1116">
        <w:rPr>
          <w:sz w:val="24"/>
          <w:szCs w:val="24"/>
          <w:lang w:val="en-US"/>
        </w:rPr>
        <w:t xml:space="preserve">The fact it is </w:t>
      </w:r>
      <w:proofErr w:type="gramStart"/>
      <w:r w:rsidRPr="000C1116">
        <w:rPr>
          <w:sz w:val="24"/>
          <w:szCs w:val="24"/>
          <w:lang w:val="en-US"/>
        </w:rPr>
        <w:t>permanent</w:t>
      </w:r>
      <w:proofErr w:type="gramEnd"/>
    </w:p>
    <w:p w14:paraId="44EEC576" w14:textId="77777777" w:rsidR="00A944A1" w:rsidRPr="000C1116" w:rsidRDefault="00A944A1" w:rsidP="00BA11EA">
      <w:pPr>
        <w:pStyle w:val="NoSpacing"/>
        <w:numPr>
          <w:ilvl w:val="0"/>
          <w:numId w:val="12"/>
        </w:numPr>
        <w:jc w:val="both"/>
        <w:rPr>
          <w:sz w:val="24"/>
          <w:szCs w:val="24"/>
          <w:lang w:val="en-US"/>
        </w:rPr>
      </w:pPr>
      <w:r w:rsidRPr="000C1116">
        <w:rPr>
          <w:sz w:val="24"/>
          <w:szCs w:val="24"/>
          <w:lang w:val="en-US"/>
        </w:rPr>
        <w:t>If the decision has been upheld, notice of parents’ right to ask for the decision to be reviewed by an independent review panel, and:</w:t>
      </w:r>
    </w:p>
    <w:p w14:paraId="171A19EF" w14:textId="77777777" w:rsidR="00A944A1" w:rsidRPr="000C1116" w:rsidRDefault="00A944A1" w:rsidP="00BA11EA">
      <w:pPr>
        <w:pStyle w:val="NoSpacing"/>
        <w:numPr>
          <w:ilvl w:val="0"/>
          <w:numId w:val="13"/>
        </w:numPr>
        <w:jc w:val="both"/>
        <w:rPr>
          <w:sz w:val="24"/>
          <w:szCs w:val="24"/>
          <w:lang w:val="en-US"/>
        </w:rPr>
      </w:pPr>
      <w:r w:rsidRPr="000C1116">
        <w:rPr>
          <w:sz w:val="24"/>
          <w:szCs w:val="24"/>
          <w:lang w:val="en-US"/>
        </w:rPr>
        <w:t xml:space="preserve">The date by which an application for an independent review must be </w:t>
      </w:r>
      <w:proofErr w:type="gramStart"/>
      <w:r w:rsidRPr="000C1116">
        <w:rPr>
          <w:sz w:val="24"/>
          <w:szCs w:val="24"/>
          <w:lang w:val="en-US"/>
        </w:rPr>
        <w:t>made</w:t>
      </w:r>
      <w:proofErr w:type="gramEnd"/>
    </w:p>
    <w:p w14:paraId="5F61A609" w14:textId="77777777" w:rsidR="00A944A1" w:rsidRPr="000C1116" w:rsidRDefault="00A944A1" w:rsidP="00BA11EA">
      <w:pPr>
        <w:pStyle w:val="NoSpacing"/>
        <w:numPr>
          <w:ilvl w:val="0"/>
          <w:numId w:val="13"/>
        </w:numPr>
        <w:jc w:val="both"/>
        <w:rPr>
          <w:sz w:val="24"/>
          <w:szCs w:val="24"/>
          <w:lang w:val="en-US"/>
        </w:rPr>
      </w:pPr>
      <w:r w:rsidRPr="000C1116">
        <w:rPr>
          <w:sz w:val="24"/>
          <w:szCs w:val="24"/>
          <w:lang w:val="en-US"/>
        </w:rPr>
        <w:t xml:space="preserve">The name and address to whom an application for a review should be </w:t>
      </w:r>
      <w:proofErr w:type="gramStart"/>
      <w:r w:rsidRPr="000C1116">
        <w:rPr>
          <w:sz w:val="24"/>
          <w:szCs w:val="24"/>
          <w:lang w:val="en-US"/>
        </w:rPr>
        <w:t>submitted</w:t>
      </w:r>
      <w:proofErr w:type="gramEnd"/>
    </w:p>
    <w:p w14:paraId="402B9AA9" w14:textId="77777777" w:rsidR="00A944A1" w:rsidRPr="000C1116" w:rsidRDefault="00A944A1" w:rsidP="00BA11EA">
      <w:pPr>
        <w:pStyle w:val="NoSpacing"/>
        <w:numPr>
          <w:ilvl w:val="0"/>
          <w:numId w:val="13"/>
        </w:numPr>
        <w:jc w:val="both"/>
        <w:rPr>
          <w:sz w:val="24"/>
          <w:szCs w:val="24"/>
          <w:lang w:val="en-US"/>
        </w:rPr>
      </w:pPr>
      <w:r w:rsidRPr="000C1116">
        <w:rPr>
          <w:sz w:val="24"/>
          <w:szCs w:val="24"/>
          <w:lang w:val="en-US"/>
        </w:rPr>
        <w:t xml:space="preserve">That any application should set out the grounds on which it is being made and that, where appropriate, reference to how the pupil’s SEN are considered to be relevant to the </w:t>
      </w:r>
      <w:proofErr w:type="gramStart"/>
      <w:r w:rsidRPr="000C1116">
        <w:rPr>
          <w:sz w:val="24"/>
          <w:szCs w:val="24"/>
          <w:lang w:val="en-US"/>
        </w:rPr>
        <w:t>exclusion</w:t>
      </w:r>
      <w:proofErr w:type="gramEnd"/>
    </w:p>
    <w:p w14:paraId="63D914BE" w14:textId="77777777" w:rsidR="00A944A1" w:rsidRPr="000C1116" w:rsidRDefault="00A944A1" w:rsidP="00BA11EA">
      <w:pPr>
        <w:pStyle w:val="NoSpacing"/>
        <w:numPr>
          <w:ilvl w:val="0"/>
          <w:numId w:val="13"/>
        </w:numPr>
        <w:jc w:val="both"/>
        <w:rPr>
          <w:sz w:val="24"/>
          <w:szCs w:val="24"/>
          <w:lang w:val="en-US"/>
        </w:rPr>
      </w:pPr>
      <w:r w:rsidRPr="000C1116">
        <w:rPr>
          <w:sz w:val="24"/>
          <w:szCs w:val="24"/>
          <w:lang w:val="en-US"/>
        </w:rPr>
        <w:t xml:space="preserve">That, regardless of whether the excluded pupil has recognized SEN, parents have a right to request an SEN expert attend the </w:t>
      </w:r>
      <w:proofErr w:type="gramStart"/>
      <w:r w:rsidRPr="000C1116">
        <w:rPr>
          <w:sz w:val="24"/>
          <w:szCs w:val="24"/>
          <w:lang w:val="en-US"/>
        </w:rPr>
        <w:t>review</w:t>
      </w:r>
      <w:proofErr w:type="gramEnd"/>
    </w:p>
    <w:p w14:paraId="19FDA494" w14:textId="77777777" w:rsidR="00A944A1" w:rsidRPr="000C1116" w:rsidRDefault="00A944A1" w:rsidP="00BA11EA">
      <w:pPr>
        <w:pStyle w:val="NoSpacing"/>
        <w:numPr>
          <w:ilvl w:val="0"/>
          <w:numId w:val="13"/>
        </w:numPr>
        <w:jc w:val="both"/>
        <w:rPr>
          <w:sz w:val="24"/>
          <w:szCs w:val="24"/>
          <w:lang w:val="en-US"/>
        </w:rPr>
      </w:pPr>
      <w:r w:rsidRPr="000C1116">
        <w:rPr>
          <w:sz w:val="24"/>
          <w:szCs w:val="24"/>
          <w:lang w:val="en-US"/>
        </w:rPr>
        <w:t xml:space="preserve">Details of the role of the SEN expert and that there would be no cost to parents for this </w:t>
      </w:r>
      <w:proofErr w:type="gramStart"/>
      <w:r w:rsidRPr="000C1116">
        <w:rPr>
          <w:sz w:val="24"/>
          <w:szCs w:val="24"/>
          <w:lang w:val="en-US"/>
        </w:rPr>
        <w:t>appointment</w:t>
      </w:r>
      <w:proofErr w:type="gramEnd"/>
    </w:p>
    <w:p w14:paraId="329F764B" w14:textId="77777777" w:rsidR="00A944A1" w:rsidRPr="000C1116" w:rsidRDefault="00A944A1" w:rsidP="00BA11EA">
      <w:pPr>
        <w:pStyle w:val="NoSpacing"/>
        <w:numPr>
          <w:ilvl w:val="0"/>
          <w:numId w:val="13"/>
        </w:numPr>
        <w:jc w:val="both"/>
        <w:rPr>
          <w:sz w:val="24"/>
          <w:szCs w:val="24"/>
          <w:lang w:val="en-US"/>
        </w:rPr>
      </w:pPr>
      <w:r w:rsidRPr="000C1116">
        <w:rPr>
          <w:sz w:val="24"/>
          <w:szCs w:val="24"/>
          <w:lang w:val="en-US"/>
        </w:rPr>
        <w:t xml:space="preserve">That parents must make clear if they wish for an SEN expert to be appointed in any application for a </w:t>
      </w:r>
      <w:proofErr w:type="gramStart"/>
      <w:r w:rsidRPr="000C1116">
        <w:rPr>
          <w:sz w:val="24"/>
          <w:szCs w:val="24"/>
          <w:lang w:val="en-US"/>
        </w:rPr>
        <w:t>review</w:t>
      </w:r>
      <w:proofErr w:type="gramEnd"/>
    </w:p>
    <w:p w14:paraId="2A89DB63" w14:textId="77777777" w:rsidR="00A944A1" w:rsidRPr="000C1116" w:rsidRDefault="00A944A1" w:rsidP="00BA11EA">
      <w:pPr>
        <w:pStyle w:val="NoSpacing"/>
        <w:numPr>
          <w:ilvl w:val="0"/>
          <w:numId w:val="13"/>
        </w:numPr>
        <w:jc w:val="both"/>
        <w:rPr>
          <w:sz w:val="24"/>
          <w:szCs w:val="24"/>
          <w:lang w:val="en-US"/>
        </w:rPr>
      </w:pPr>
      <w:r w:rsidRPr="000C1116">
        <w:rPr>
          <w:sz w:val="24"/>
          <w:szCs w:val="24"/>
          <w:lang w:val="en-US"/>
        </w:rPr>
        <w:t xml:space="preserve">That parents may, at their own expense, appoint someone to make written and/or oral representations to the panel, and parents may also bring a friend to the </w:t>
      </w:r>
      <w:proofErr w:type="gramStart"/>
      <w:r w:rsidRPr="000C1116">
        <w:rPr>
          <w:sz w:val="24"/>
          <w:szCs w:val="24"/>
          <w:lang w:val="en-US"/>
        </w:rPr>
        <w:t>review</w:t>
      </w:r>
      <w:proofErr w:type="gramEnd"/>
    </w:p>
    <w:p w14:paraId="05B22B07" w14:textId="77777777" w:rsidR="00A944A1" w:rsidRPr="000C1116" w:rsidRDefault="00A944A1" w:rsidP="00BA11EA">
      <w:pPr>
        <w:pStyle w:val="NoSpacing"/>
        <w:numPr>
          <w:ilvl w:val="0"/>
          <w:numId w:val="12"/>
        </w:numPr>
        <w:spacing w:after="120"/>
        <w:jc w:val="both"/>
        <w:rPr>
          <w:sz w:val="24"/>
          <w:szCs w:val="24"/>
          <w:lang w:val="en-US"/>
        </w:rPr>
      </w:pPr>
      <w:r w:rsidRPr="000C1116">
        <w:rPr>
          <w:sz w:val="24"/>
          <w:szCs w:val="24"/>
          <w:lang w:val="en-US"/>
        </w:rPr>
        <w:t xml:space="preserve">That if parents believe that the exclusion has occurred </w:t>
      </w:r>
      <w:proofErr w:type="gramStart"/>
      <w:r w:rsidRPr="000C1116">
        <w:rPr>
          <w:sz w:val="24"/>
          <w:szCs w:val="24"/>
          <w:lang w:val="en-US"/>
        </w:rPr>
        <w:t>as a result of</w:t>
      </w:r>
      <w:proofErr w:type="gramEnd"/>
      <w:r w:rsidRPr="000C1116">
        <w:rPr>
          <w:sz w:val="24"/>
          <w:szCs w:val="24"/>
          <w:lang w:val="en-US"/>
        </w:rPr>
        <w:t xml:space="preserve"> discrimination, they may make a claim under the Equality Act 2020 to the first-tier tribunal (special educational needs and disability), in the case of disability discrimination, or the county court, in the case of other forms of discrimination. A claim of discrimination made under these routes should be lodged within 6 months of the date on which the discrimination is alleged to have taken place. </w:t>
      </w:r>
    </w:p>
    <w:p w14:paraId="1F2958A7" w14:textId="77777777" w:rsidR="00A944A1" w:rsidRPr="001668D3" w:rsidRDefault="00A944A1" w:rsidP="00A944A1">
      <w:pPr>
        <w:pStyle w:val="NoSpacing"/>
        <w:spacing w:after="120"/>
        <w:jc w:val="both"/>
        <w:rPr>
          <w:lang w:val="en-US"/>
        </w:rPr>
      </w:pPr>
    </w:p>
    <w:p w14:paraId="103ABF7C" w14:textId="77777777" w:rsidR="00A944A1" w:rsidRPr="00AA0D0A" w:rsidRDefault="00A944A1" w:rsidP="00BF203A">
      <w:pPr>
        <w:pStyle w:val="Heading1"/>
        <w:spacing w:before="120" w:after="120"/>
        <w:jc w:val="both"/>
      </w:pPr>
      <w:bookmarkStart w:id="11" w:name="_Toc144220479"/>
      <w:r w:rsidRPr="00AA0D0A">
        <w:t>An Independent Review Panel</w:t>
      </w:r>
      <w:bookmarkEnd w:id="11"/>
    </w:p>
    <w:p w14:paraId="38D0B018" w14:textId="77777777" w:rsidR="00A944A1" w:rsidRPr="000C1116" w:rsidRDefault="00A944A1" w:rsidP="00C90741">
      <w:pPr>
        <w:spacing w:before="120" w:after="120"/>
        <w:rPr>
          <w:rFonts w:ascii="Calibri" w:hAnsi="Calibri" w:cs="Calibri"/>
        </w:rPr>
      </w:pPr>
      <w:r w:rsidRPr="000C1116">
        <w:rPr>
          <w:rFonts w:ascii="Calibri" w:hAnsi="Calibri" w:cs="Calibri"/>
        </w:rPr>
        <w:t>If parents apply for an independent review, the Hamwic Education Trust will arrange for an independent panel to review the decision of the governing board not to reinstate a permanently excluded pupil. This will be accessed via the relevant Local Authority.</w:t>
      </w:r>
    </w:p>
    <w:p w14:paraId="5E093474" w14:textId="0A5C5181" w:rsidR="00C90741" w:rsidRPr="000C1116" w:rsidRDefault="00A944A1" w:rsidP="00C90741">
      <w:pPr>
        <w:spacing w:before="120" w:after="120"/>
        <w:rPr>
          <w:rFonts w:ascii="Calibri" w:hAnsi="Calibri" w:cs="Calibri"/>
        </w:rPr>
      </w:pPr>
      <w:r w:rsidRPr="000C1116">
        <w:rPr>
          <w:rFonts w:ascii="Calibri" w:hAnsi="Calibri" w:cs="Calibri"/>
        </w:rPr>
        <w:t>Applications for an independent review must be made within 15 school days of notice being given to the parents by the GDC of its decision to not reinstate a pupil.</w:t>
      </w:r>
    </w:p>
    <w:p w14:paraId="5E0E626A" w14:textId="77777777" w:rsidR="00A944A1" w:rsidRPr="000C1116" w:rsidRDefault="00A944A1" w:rsidP="00754634">
      <w:pPr>
        <w:rPr>
          <w:rFonts w:ascii="Calibri" w:hAnsi="Calibri" w:cs="Calibri"/>
        </w:rPr>
      </w:pPr>
      <w:r w:rsidRPr="000C1116">
        <w:rPr>
          <w:rFonts w:ascii="Calibri" w:hAnsi="Calibri" w:cs="Calibri"/>
        </w:rPr>
        <w:t>A panel of 3 or 5 members will be constituted with representatives from each of the categories below:</w:t>
      </w:r>
    </w:p>
    <w:p w14:paraId="68E26195" w14:textId="77777777" w:rsidR="00A944A1" w:rsidRPr="000C1116" w:rsidRDefault="00A944A1" w:rsidP="00BA11EA">
      <w:pPr>
        <w:pStyle w:val="NoSpacing"/>
        <w:numPr>
          <w:ilvl w:val="0"/>
          <w:numId w:val="10"/>
        </w:numPr>
        <w:jc w:val="both"/>
        <w:rPr>
          <w:sz w:val="24"/>
          <w:szCs w:val="24"/>
        </w:rPr>
      </w:pPr>
      <w:r w:rsidRPr="000C1116">
        <w:rPr>
          <w:sz w:val="24"/>
          <w:szCs w:val="24"/>
        </w:rPr>
        <w:t xml:space="preserve">A lay member to chair the panel who has not worked in any school in a paid capacity, disregarding any experience as a school governor or </w:t>
      </w:r>
      <w:proofErr w:type="gramStart"/>
      <w:r w:rsidRPr="000C1116">
        <w:rPr>
          <w:sz w:val="24"/>
          <w:szCs w:val="24"/>
        </w:rPr>
        <w:t>volunteer;</w:t>
      </w:r>
      <w:proofErr w:type="gramEnd"/>
    </w:p>
    <w:p w14:paraId="4FC6929B" w14:textId="77777777" w:rsidR="00A944A1" w:rsidRPr="000C1116" w:rsidRDefault="00A944A1" w:rsidP="00BA11EA">
      <w:pPr>
        <w:pStyle w:val="NoSpacing"/>
        <w:numPr>
          <w:ilvl w:val="0"/>
          <w:numId w:val="10"/>
        </w:numPr>
        <w:jc w:val="both"/>
        <w:rPr>
          <w:sz w:val="24"/>
          <w:szCs w:val="24"/>
        </w:rPr>
      </w:pPr>
      <w:r w:rsidRPr="000C1116">
        <w:rPr>
          <w:sz w:val="24"/>
          <w:szCs w:val="24"/>
        </w:rPr>
        <w:t xml:space="preserve">School governors who have served as a governor for at least 12 consecutive months in the last 5 years, provided they have not been teachers or School Leaders during this </w:t>
      </w:r>
      <w:proofErr w:type="gramStart"/>
      <w:r w:rsidRPr="000C1116">
        <w:rPr>
          <w:sz w:val="24"/>
          <w:szCs w:val="24"/>
        </w:rPr>
        <w:t>time</w:t>
      </w:r>
      <w:proofErr w:type="gramEnd"/>
    </w:p>
    <w:p w14:paraId="0FF3195B" w14:textId="77777777" w:rsidR="00A944A1" w:rsidRPr="000C1116" w:rsidRDefault="00A944A1" w:rsidP="00BA11EA">
      <w:pPr>
        <w:pStyle w:val="NoSpacing"/>
        <w:numPr>
          <w:ilvl w:val="0"/>
          <w:numId w:val="10"/>
        </w:numPr>
        <w:spacing w:after="120"/>
        <w:jc w:val="both"/>
        <w:rPr>
          <w:sz w:val="24"/>
          <w:szCs w:val="24"/>
        </w:rPr>
      </w:pPr>
      <w:r w:rsidRPr="000C1116">
        <w:rPr>
          <w:sz w:val="24"/>
          <w:szCs w:val="24"/>
        </w:rPr>
        <w:t xml:space="preserve">Headteachers or individuals who have been a Headteacher within the last 5 </w:t>
      </w:r>
      <w:proofErr w:type="gramStart"/>
      <w:r w:rsidRPr="000C1116">
        <w:rPr>
          <w:sz w:val="24"/>
          <w:szCs w:val="24"/>
        </w:rPr>
        <w:t>years</w:t>
      </w:r>
      <w:proofErr w:type="gramEnd"/>
    </w:p>
    <w:p w14:paraId="7C2071C0" w14:textId="77777777" w:rsidR="00A944A1" w:rsidRPr="000C1116" w:rsidRDefault="00A944A1" w:rsidP="00BA11EA">
      <w:pPr>
        <w:spacing w:before="120" w:after="120"/>
        <w:rPr>
          <w:rFonts w:ascii="Calibri" w:hAnsi="Calibri" w:cs="Calibri"/>
        </w:rPr>
      </w:pPr>
      <w:r w:rsidRPr="000C1116">
        <w:rPr>
          <w:rFonts w:ascii="Calibri" w:hAnsi="Calibri" w:cs="Calibri"/>
        </w:rPr>
        <w:t xml:space="preserve">Where a 5-member panel is constituted, 2 members will come from the school governor category and 2 members will come from the </w:t>
      </w:r>
      <w:proofErr w:type="gramStart"/>
      <w:r w:rsidRPr="000C1116">
        <w:rPr>
          <w:rFonts w:ascii="Calibri" w:hAnsi="Calibri" w:cs="Calibri"/>
        </w:rPr>
        <w:t>School</w:t>
      </w:r>
      <w:proofErr w:type="gramEnd"/>
      <w:r w:rsidRPr="000C1116">
        <w:rPr>
          <w:rFonts w:ascii="Calibri" w:hAnsi="Calibri" w:cs="Calibri"/>
        </w:rPr>
        <w:t xml:space="preserve"> Leader category. A person may not serve as a member of a review panel if they:</w:t>
      </w:r>
    </w:p>
    <w:p w14:paraId="03B8CDB6" w14:textId="77777777" w:rsidR="00A944A1" w:rsidRPr="000C1116" w:rsidRDefault="00A944A1" w:rsidP="00BA11EA">
      <w:pPr>
        <w:pStyle w:val="NoSpacing"/>
        <w:numPr>
          <w:ilvl w:val="0"/>
          <w:numId w:val="11"/>
        </w:numPr>
        <w:jc w:val="both"/>
        <w:rPr>
          <w:sz w:val="24"/>
          <w:szCs w:val="24"/>
          <w:lang w:val="en-US"/>
        </w:rPr>
      </w:pPr>
      <w:r w:rsidRPr="000C1116">
        <w:rPr>
          <w:sz w:val="24"/>
          <w:szCs w:val="24"/>
          <w:lang w:val="en-US"/>
        </w:rPr>
        <w:t xml:space="preserve">Are a member/Director of the Hamwic Education Trust or governing board of the excluding </w:t>
      </w:r>
      <w:proofErr w:type="gramStart"/>
      <w:r w:rsidRPr="000C1116">
        <w:rPr>
          <w:sz w:val="24"/>
          <w:szCs w:val="24"/>
          <w:lang w:val="en-US"/>
        </w:rPr>
        <w:t>school</w:t>
      </w:r>
      <w:proofErr w:type="gramEnd"/>
      <w:r w:rsidRPr="000C1116">
        <w:rPr>
          <w:sz w:val="24"/>
          <w:szCs w:val="24"/>
          <w:lang w:val="en-US"/>
        </w:rPr>
        <w:t xml:space="preserve"> </w:t>
      </w:r>
    </w:p>
    <w:p w14:paraId="63B87570" w14:textId="77777777" w:rsidR="00A944A1" w:rsidRPr="000C1116" w:rsidRDefault="00A944A1" w:rsidP="00BA11EA">
      <w:pPr>
        <w:pStyle w:val="NoSpacing"/>
        <w:numPr>
          <w:ilvl w:val="0"/>
          <w:numId w:val="11"/>
        </w:numPr>
        <w:jc w:val="both"/>
        <w:rPr>
          <w:sz w:val="24"/>
          <w:szCs w:val="24"/>
          <w:lang w:val="en-US"/>
        </w:rPr>
      </w:pPr>
      <w:r w:rsidRPr="000C1116">
        <w:rPr>
          <w:sz w:val="24"/>
          <w:szCs w:val="24"/>
          <w:lang w:val="en-US"/>
        </w:rPr>
        <w:t xml:space="preserve">Are the Headteacher of the excluding school, or have held this position in the last 5 </w:t>
      </w:r>
      <w:proofErr w:type="gramStart"/>
      <w:r w:rsidRPr="000C1116">
        <w:rPr>
          <w:sz w:val="24"/>
          <w:szCs w:val="24"/>
          <w:lang w:val="en-US"/>
        </w:rPr>
        <w:t>years</w:t>
      </w:r>
      <w:proofErr w:type="gramEnd"/>
    </w:p>
    <w:p w14:paraId="367E3DFA" w14:textId="77777777" w:rsidR="00A944A1" w:rsidRPr="000C1116" w:rsidRDefault="00A944A1" w:rsidP="00BA11EA">
      <w:pPr>
        <w:pStyle w:val="NoSpacing"/>
        <w:numPr>
          <w:ilvl w:val="0"/>
          <w:numId w:val="11"/>
        </w:numPr>
        <w:jc w:val="both"/>
        <w:rPr>
          <w:sz w:val="24"/>
          <w:szCs w:val="24"/>
          <w:lang w:val="en-US"/>
        </w:rPr>
      </w:pPr>
      <w:r w:rsidRPr="000C1116">
        <w:rPr>
          <w:sz w:val="24"/>
          <w:szCs w:val="24"/>
          <w:lang w:val="en-US"/>
        </w:rPr>
        <w:t>Are an employee of the Hamwic Education Trust, or the governing board, of the excluding school (unless they are employed as a Headteacher at another school)</w:t>
      </w:r>
    </w:p>
    <w:p w14:paraId="241C7611" w14:textId="77777777" w:rsidR="00A944A1" w:rsidRPr="000C1116" w:rsidRDefault="00A944A1" w:rsidP="00BA11EA">
      <w:pPr>
        <w:pStyle w:val="NoSpacing"/>
        <w:numPr>
          <w:ilvl w:val="0"/>
          <w:numId w:val="11"/>
        </w:numPr>
        <w:jc w:val="both"/>
        <w:rPr>
          <w:sz w:val="24"/>
          <w:szCs w:val="24"/>
          <w:lang w:val="en-US"/>
        </w:rPr>
      </w:pPr>
      <w:r w:rsidRPr="000C1116">
        <w:rPr>
          <w:sz w:val="24"/>
          <w:szCs w:val="24"/>
          <w:lang w:val="en-US"/>
        </w:rPr>
        <w:t xml:space="preserve">Have, or at any time have had, any connection with the Hamwic Education Trust, school, governing board, parents or pupils, or the incident leading to the exclusion, which might reasonably be taken to raise doubts about their </w:t>
      </w:r>
      <w:proofErr w:type="gramStart"/>
      <w:r w:rsidRPr="000C1116">
        <w:rPr>
          <w:sz w:val="24"/>
          <w:szCs w:val="24"/>
          <w:lang w:val="en-US"/>
        </w:rPr>
        <w:t>impartiality</w:t>
      </w:r>
      <w:proofErr w:type="gramEnd"/>
    </w:p>
    <w:p w14:paraId="72EA2045" w14:textId="77777777" w:rsidR="00A944A1" w:rsidRPr="000C1116" w:rsidRDefault="00A944A1" w:rsidP="00BA11EA">
      <w:pPr>
        <w:pStyle w:val="NoSpacing"/>
        <w:numPr>
          <w:ilvl w:val="0"/>
          <w:numId w:val="11"/>
        </w:numPr>
        <w:spacing w:after="120"/>
        <w:jc w:val="both"/>
        <w:rPr>
          <w:sz w:val="24"/>
          <w:szCs w:val="24"/>
          <w:lang w:val="en-US"/>
        </w:rPr>
      </w:pPr>
      <w:r w:rsidRPr="000C1116">
        <w:rPr>
          <w:sz w:val="24"/>
          <w:szCs w:val="24"/>
          <w:lang w:val="en-US"/>
        </w:rPr>
        <w:t>Have not had the required legal IRP training within the last 2 years.</w:t>
      </w:r>
    </w:p>
    <w:p w14:paraId="1AE4FCD1" w14:textId="77777777" w:rsidR="00A944A1" w:rsidRPr="000C1116" w:rsidRDefault="00A944A1" w:rsidP="00BA11EA">
      <w:pPr>
        <w:spacing w:after="120"/>
        <w:rPr>
          <w:rFonts w:ascii="Calibri" w:eastAsia="MS Mincho" w:hAnsi="Calibri" w:cs="Calibri"/>
          <w:lang w:val="en-US"/>
        </w:rPr>
      </w:pPr>
      <w:r w:rsidRPr="000C1116">
        <w:rPr>
          <w:rFonts w:ascii="Calibri" w:eastAsia="MS Mincho" w:hAnsi="Calibri" w:cs="Calibri"/>
          <w:lang w:val="en-US"/>
        </w:rPr>
        <w:t>A trained Clerk will be appointed to the panel.</w:t>
      </w:r>
    </w:p>
    <w:p w14:paraId="5DC39A3E" w14:textId="77777777" w:rsidR="00A944A1" w:rsidRPr="000C1116" w:rsidRDefault="00A944A1" w:rsidP="00754634">
      <w:pPr>
        <w:spacing w:before="120" w:after="120"/>
        <w:rPr>
          <w:rFonts w:ascii="Calibri" w:eastAsia="MS Mincho" w:hAnsi="Calibri" w:cs="Calibri"/>
          <w:lang w:val="en-US"/>
        </w:rPr>
      </w:pPr>
      <w:r w:rsidRPr="000C1116">
        <w:rPr>
          <w:rFonts w:ascii="Calibri" w:eastAsia="MS Mincho" w:hAnsi="Calibri" w:cs="Calibri"/>
          <w:lang w:val="en-US"/>
        </w:rPr>
        <w:t>The independent review panel will decide one of the following:</w:t>
      </w:r>
    </w:p>
    <w:p w14:paraId="34011ED5" w14:textId="77777777" w:rsidR="00A944A1" w:rsidRPr="000C1116" w:rsidRDefault="00A944A1" w:rsidP="00BA11EA">
      <w:pPr>
        <w:pStyle w:val="NoSpacing"/>
        <w:numPr>
          <w:ilvl w:val="0"/>
          <w:numId w:val="14"/>
        </w:numPr>
        <w:jc w:val="both"/>
        <w:rPr>
          <w:sz w:val="24"/>
          <w:szCs w:val="24"/>
          <w:lang w:val="en-US"/>
        </w:rPr>
      </w:pPr>
      <w:r w:rsidRPr="000C1116">
        <w:rPr>
          <w:sz w:val="24"/>
          <w:szCs w:val="24"/>
          <w:lang w:val="en-US"/>
        </w:rPr>
        <w:t xml:space="preserve">Uphold the governing board’s </w:t>
      </w:r>
      <w:proofErr w:type="gramStart"/>
      <w:r w:rsidRPr="000C1116">
        <w:rPr>
          <w:sz w:val="24"/>
          <w:szCs w:val="24"/>
          <w:lang w:val="en-US"/>
        </w:rPr>
        <w:t>decision</w:t>
      </w:r>
      <w:proofErr w:type="gramEnd"/>
    </w:p>
    <w:p w14:paraId="2A0890D8" w14:textId="77777777" w:rsidR="00A944A1" w:rsidRPr="000C1116" w:rsidRDefault="00A944A1" w:rsidP="00BA11EA">
      <w:pPr>
        <w:pStyle w:val="NoSpacing"/>
        <w:numPr>
          <w:ilvl w:val="0"/>
          <w:numId w:val="14"/>
        </w:numPr>
        <w:jc w:val="both"/>
        <w:rPr>
          <w:sz w:val="24"/>
          <w:szCs w:val="24"/>
          <w:lang w:val="en-US"/>
        </w:rPr>
      </w:pPr>
      <w:r w:rsidRPr="000C1116">
        <w:rPr>
          <w:sz w:val="24"/>
          <w:szCs w:val="24"/>
          <w:lang w:val="en-US"/>
        </w:rPr>
        <w:t xml:space="preserve">Recommend that the governing board reconsiders </w:t>
      </w:r>
      <w:proofErr w:type="gramStart"/>
      <w:r w:rsidRPr="000C1116">
        <w:rPr>
          <w:sz w:val="24"/>
          <w:szCs w:val="24"/>
          <w:lang w:val="en-US"/>
        </w:rPr>
        <w:t>reinstatement</w:t>
      </w:r>
      <w:proofErr w:type="gramEnd"/>
    </w:p>
    <w:p w14:paraId="2806D14C" w14:textId="53FA4538" w:rsidR="00BA11EA" w:rsidRPr="00BA11EA" w:rsidRDefault="00A944A1" w:rsidP="00BA11EA">
      <w:pPr>
        <w:pStyle w:val="NoSpacing"/>
        <w:numPr>
          <w:ilvl w:val="0"/>
          <w:numId w:val="14"/>
        </w:numPr>
        <w:spacing w:after="120"/>
        <w:jc w:val="both"/>
        <w:rPr>
          <w:sz w:val="24"/>
          <w:szCs w:val="24"/>
          <w:lang w:val="en-US"/>
        </w:rPr>
      </w:pPr>
      <w:r w:rsidRPr="000C1116">
        <w:rPr>
          <w:sz w:val="24"/>
          <w:szCs w:val="24"/>
          <w:lang w:val="en-US"/>
        </w:rPr>
        <w:t>Quash the governing board’s decision and direct that they reconsider reinstatement (only when the decision is judged to be flawed)</w:t>
      </w:r>
    </w:p>
    <w:p w14:paraId="7301BA54" w14:textId="77777777" w:rsidR="00A944A1" w:rsidRPr="000C1116" w:rsidRDefault="00A944A1" w:rsidP="00BA11EA">
      <w:pPr>
        <w:pStyle w:val="NoSpacing"/>
        <w:spacing w:after="120"/>
        <w:rPr>
          <w:sz w:val="24"/>
          <w:szCs w:val="24"/>
          <w:lang w:val="en-US"/>
        </w:rPr>
      </w:pPr>
      <w:r w:rsidRPr="000C1116">
        <w:rPr>
          <w:sz w:val="24"/>
          <w:szCs w:val="24"/>
          <w:lang w:val="en-US"/>
        </w:rPr>
        <w:t>The panel’s decision can be decided by a majority vote. In the case of a tied decision, the chair has the casting vote.</w:t>
      </w:r>
    </w:p>
    <w:p w14:paraId="24560C52" w14:textId="77777777" w:rsidR="00A944A1" w:rsidRPr="000C1116" w:rsidRDefault="00A944A1" w:rsidP="00754634">
      <w:pPr>
        <w:pStyle w:val="NoSpacing"/>
        <w:spacing w:after="120"/>
        <w:rPr>
          <w:sz w:val="24"/>
          <w:szCs w:val="24"/>
          <w:lang w:val="en-US"/>
        </w:rPr>
      </w:pPr>
      <w:r w:rsidRPr="000C1116">
        <w:rPr>
          <w:sz w:val="24"/>
          <w:szCs w:val="24"/>
          <w:lang w:val="en-US"/>
        </w:rPr>
        <w:t xml:space="preserve">An independent review panel does not have the power to direct a governing board to reinstate an excluded pupil. However, where a panel decides that a governing board’s decision is flawed when considered </w:t>
      </w:r>
      <w:proofErr w:type="gramStart"/>
      <w:r w:rsidRPr="000C1116">
        <w:rPr>
          <w:sz w:val="24"/>
          <w:szCs w:val="24"/>
          <w:lang w:val="en-US"/>
        </w:rPr>
        <w:t>in light of</w:t>
      </w:r>
      <w:proofErr w:type="gramEnd"/>
      <w:r w:rsidRPr="000C1116">
        <w:rPr>
          <w:sz w:val="24"/>
          <w:szCs w:val="24"/>
          <w:lang w:val="en-US"/>
        </w:rPr>
        <w:t xml:space="preserve"> the principles of judicial review, it can direct a governing board to reconsider its decision. </w:t>
      </w:r>
    </w:p>
    <w:p w14:paraId="14237D88" w14:textId="77777777" w:rsidR="00A944A1" w:rsidRPr="000C1116" w:rsidRDefault="00A944A1" w:rsidP="00754634">
      <w:pPr>
        <w:pStyle w:val="NoSpacing"/>
        <w:spacing w:after="120"/>
        <w:rPr>
          <w:sz w:val="24"/>
          <w:szCs w:val="24"/>
          <w:lang w:val="en-US"/>
        </w:rPr>
      </w:pPr>
      <w:r w:rsidRPr="000C1116">
        <w:rPr>
          <w:sz w:val="24"/>
          <w:szCs w:val="24"/>
          <w:lang w:val="en-US"/>
        </w:rPr>
        <w:t>The panel will then be expected to order that the school must make an additional payment of £4,000 if it does not offer to reinstate the pupil.</w:t>
      </w:r>
    </w:p>
    <w:p w14:paraId="309398C8" w14:textId="77777777" w:rsidR="00A944A1" w:rsidRPr="000C1116" w:rsidRDefault="00A944A1" w:rsidP="00754634">
      <w:pPr>
        <w:pStyle w:val="NoSpacing"/>
        <w:spacing w:after="120"/>
        <w:rPr>
          <w:sz w:val="24"/>
          <w:szCs w:val="24"/>
          <w:lang w:val="en-US"/>
        </w:rPr>
      </w:pPr>
      <w:r w:rsidRPr="000C1116">
        <w:rPr>
          <w:sz w:val="24"/>
          <w:szCs w:val="24"/>
          <w:lang w:val="en-US"/>
        </w:rPr>
        <w:t>Whether or not a school recognises a pupil as having Special Educational Needs (SEN), all parents have the right to request the presence of a SEN expert at a review meeting. The SEN expert’s role is to advise the review panel, orally, in writing or both, impartially, of the relevance of SEN in the context and circumstances of the review. For example, they may advise whether the school acted reasonably in relation to its legal duties when excluding the pupil.</w:t>
      </w:r>
    </w:p>
    <w:p w14:paraId="29590A59" w14:textId="77777777" w:rsidR="00A944A1" w:rsidRPr="000C1116" w:rsidRDefault="00A944A1" w:rsidP="00754634">
      <w:pPr>
        <w:pStyle w:val="NoSpacing"/>
        <w:spacing w:after="120"/>
        <w:rPr>
          <w:sz w:val="24"/>
          <w:szCs w:val="24"/>
          <w:lang w:val="en-US"/>
        </w:rPr>
      </w:pPr>
      <w:r w:rsidRPr="000C1116">
        <w:rPr>
          <w:sz w:val="24"/>
          <w:szCs w:val="24"/>
          <w:lang w:val="en-US"/>
        </w:rPr>
        <w:t>The Independent Review Panel’s decision is final and binding on all parties. There is no further right of appeal against the decision of an Independent Review Panel. A parent/guardian may seek a Judicial Review of an Independent Review Panel’s decision an application to do this should be made within three months of the panel’s decision.</w:t>
      </w:r>
    </w:p>
    <w:p w14:paraId="57EEBC11" w14:textId="77777777" w:rsidR="00A944A1" w:rsidRPr="000C1116" w:rsidRDefault="00A944A1" w:rsidP="00754634">
      <w:pPr>
        <w:pStyle w:val="NoSpacing"/>
        <w:spacing w:after="120"/>
        <w:rPr>
          <w:sz w:val="24"/>
          <w:szCs w:val="24"/>
          <w:lang w:val="en-US"/>
        </w:rPr>
      </w:pPr>
      <w:r w:rsidRPr="000C1116">
        <w:rPr>
          <w:sz w:val="24"/>
          <w:szCs w:val="24"/>
          <w:lang w:val="en-US"/>
        </w:rPr>
        <w:t>If the parent/guardian believes that there has been maladministration in the conduct of the review hearing this should be raised with the Education and Skills Funding Agency.</w:t>
      </w:r>
    </w:p>
    <w:p w14:paraId="7CB1B9CE" w14:textId="77777777" w:rsidR="00A944A1" w:rsidRDefault="00A944A1" w:rsidP="00A944A1">
      <w:pPr>
        <w:pStyle w:val="NoSpacing"/>
        <w:spacing w:after="120"/>
        <w:jc w:val="both"/>
        <w:rPr>
          <w:lang w:val="en-US"/>
        </w:rPr>
      </w:pPr>
    </w:p>
    <w:p w14:paraId="70C91748" w14:textId="77777777" w:rsidR="00EC0255" w:rsidRDefault="00EC0255" w:rsidP="00BF203A">
      <w:pPr>
        <w:pStyle w:val="Heading1"/>
        <w:spacing w:before="120" w:after="120"/>
        <w:jc w:val="both"/>
        <w:rPr>
          <w:lang w:val="en-US"/>
        </w:rPr>
      </w:pPr>
      <w:bookmarkStart w:id="12" w:name="_Toc144220480"/>
      <w:r>
        <w:rPr>
          <w:lang w:val="en-US"/>
        </w:rPr>
        <w:t>Requests for remote access meetings for GDC or IRP meetings</w:t>
      </w:r>
      <w:bookmarkEnd w:id="12"/>
    </w:p>
    <w:p w14:paraId="159DC202" w14:textId="6CCC0326" w:rsidR="00EC0255" w:rsidRDefault="00EC0255" w:rsidP="00754634">
      <w:pPr>
        <w:spacing w:before="120" w:after="120"/>
        <w:jc w:val="both"/>
        <w:rPr>
          <w:rFonts w:ascii="Calibri" w:eastAsia="MS Mincho" w:hAnsi="Calibri" w:cs="Calibri"/>
          <w:lang w:val="en-US"/>
        </w:rPr>
      </w:pPr>
      <w:r>
        <w:rPr>
          <w:rFonts w:ascii="Calibri" w:eastAsia="MS Mincho" w:hAnsi="Calibri" w:cs="Calibri"/>
          <w:lang w:val="en-US"/>
        </w:rPr>
        <w:t>Parents/carers can request the GDC or IRP meeting is held via the use of remote access, provided certain conditions are met. These are:</w:t>
      </w:r>
    </w:p>
    <w:p w14:paraId="7BC384D6" w14:textId="15B24AFA" w:rsidR="00EC0255" w:rsidRPr="00A67377" w:rsidRDefault="00EC0255" w:rsidP="0055064C">
      <w:pPr>
        <w:pStyle w:val="ListParagraph"/>
        <w:numPr>
          <w:ilvl w:val="0"/>
          <w:numId w:val="28"/>
        </w:numPr>
        <w:jc w:val="both"/>
        <w:rPr>
          <w:rFonts w:ascii="Calibri" w:eastAsia="MS Mincho" w:hAnsi="Calibri" w:cs="Calibri"/>
          <w:sz w:val="24"/>
          <w:szCs w:val="24"/>
          <w:lang w:val="en-US"/>
        </w:rPr>
      </w:pPr>
      <w:r w:rsidRPr="00A67377">
        <w:rPr>
          <w:rFonts w:ascii="Calibri" w:eastAsia="MS Mincho" w:hAnsi="Calibri" w:cs="Calibri"/>
          <w:sz w:val="24"/>
          <w:szCs w:val="24"/>
          <w:lang w:val="en-US"/>
        </w:rPr>
        <w:t xml:space="preserve">That all participants have access to the technology which will allow them to hear and speak throughout the meeting, and to see and be seen, such as via a live video </w:t>
      </w:r>
      <w:proofErr w:type="gramStart"/>
      <w:r w:rsidRPr="00A67377">
        <w:rPr>
          <w:rFonts w:ascii="Calibri" w:eastAsia="MS Mincho" w:hAnsi="Calibri" w:cs="Calibri"/>
          <w:sz w:val="24"/>
          <w:szCs w:val="24"/>
          <w:lang w:val="en-US"/>
        </w:rPr>
        <w:t>link;</w:t>
      </w:r>
      <w:proofErr w:type="gramEnd"/>
    </w:p>
    <w:p w14:paraId="4E708E2D" w14:textId="7262E8C1" w:rsidR="00EC0255" w:rsidRPr="00A67377" w:rsidRDefault="00EC0255" w:rsidP="0055064C">
      <w:pPr>
        <w:pStyle w:val="ListParagraph"/>
        <w:numPr>
          <w:ilvl w:val="0"/>
          <w:numId w:val="28"/>
        </w:numPr>
        <w:jc w:val="both"/>
        <w:rPr>
          <w:rFonts w:ascii="Calibri" w:eastAsia="MS Mincho" w:hAnsi="Calibri" w:cs="Calibri"/>
          <w:sz w:val="24"/>
          <w:szCs w:val="24"/>
          <w:lang w:val="en-US"/>
        </w:rPr>
      </w:pPr>
      <w:r w:rsidRPr="00A67377">
        <w:rPr>
          <w:rFonts w:ascii="Calibri" w:eastAsia="MS Mincho" w:hAnsi="Calibri" w:cs="Calibri"/>
          <w:sz w:val="24"/>
          <w:szCs w:val="24"/>
          <w:lang w:val="en-US"/>
        </w:rPr>
        <w:t xml:space="preserve">All </w:t>
      </w:r>
      <w:r w:rsidR="00D40A86" w:rsidRPr="00A67377">
        <w:rPr>
          <w:rFonts w:ascii="Calibri" w:eastAsia="MS Mincho" w:hAnsi="Calibri" w:cs="Calibri"/>
          <w:sz w:val="24"/>
          <w:szCs w:val="24"/>
          <w:lang w:val="en-US"/>
        </w:rPr>
        <w:t>participants</w:t>
      </w:r>
      <w:r w:rsidRPr="00A67377">
        <w:rPr>
          <w:rFonts w:ascii="Calibri" w:eastAsia="MS Mincho" w:hAnsi="Calibri" w:cs="Calibri"/>
          <w:sz w:val="24"/>
          <w:szCs w:val="24"/>
          <w:lang w:val="en-US"/>
        </w:rPr>
        <w:t xml:space="preserve"> will be able to put across their point of view or fulfil their </w:t>
      </w:r>
      <w:proofErr w:type="gramStart"/>
      <w:r w:rsidRPr="00A67377">
        <w:rPr>
          <w:rFonts w:ascii="Calibri" w:eastAsia="MS Mincho" w:hAnsi="Calibri" w:cs="Calibri"/>
          <w:sz w:val="24"/>
          <w:szCs w:val="24"/>
          <w:lang w:val="en-US"/>
        </w:rPr>
        <w:t>function</w:t>
      </w:r>
      <w:proofErr w:type="gramEnd"/>
    </w:p>
    <w:p w14:paraId="4B71E2E8" w14:textId="3E6A4359" w:rsidR="00EC0255" w:rsidRPr="00A67377" w:rsidRDefault="00EC0255" w:rsidP="0055064C">
      <w:pPr>
        <w:pStyle w:val="ListParagraph"/>
        <w:numPr>
          <w:ilvl w:val="0"/>
          <w:numId w:val="28"/>
        </w:numPr>
        <w:jc w:val="both"/>
        <w:rPr>
          <w:rFonts w:ascii="Calibri" w:eastAsia="MS Mincho" w:hAnsi="Calibri" w:cs="Calibri"/>
          <w:sz w:val="24"/>
          <w:szCs w:val="24"/>
          <w:lang w:val="en-US"/>
        </w:rPr>
      </w:pPr>
      <w:r w:rsidRPr="00A67377">
        <w:rPr>
          <w:rFonts w:ascii="Calibri" w:eastAsia="MS Mincho" w:hAnsi="Calibri" w:cs="Calibri"/>
          <w:sz w:val="24"/>
          <w:szCs w:val="24"/>
          <w:lang w:val="en-US"/>
        </w:rPr>
        <w:t xml:space="preserve">The remote meeting can be held fairly and </w:t>
      </w:r>
      <w:proofErr w:type="gramStart"/>
      <w:r w:rsidRPr="00A67377">
        <w:rPr>
          <w:rFonts w:ascii="Calibri" w:eastAsia="MS Mincho" w:hAnsi="Calibri" w:cs="Calibri"/>
          <w:sz w:val="24"/>
          <w:szCs w:val="24"/>
          <w:lang w:val="en-US"/>
        </w:rPr>
        <w:t>transparently</w:t>
      </w:r>
      <w:proofErr w:type="gramEnd"/>
    </w:p>
    <w:p w14:paraId="4364C527" w14:textId="49F3E309" w:rsidR="00BF203A" w:rsidRDefault="00EC0255" w:rsidP="00754634">
      <w:pPr>
        <w:spacing w:before="120" w:after="120"/>
        <w:jc w:val="both"/>
        <w:rPr>
          <w:rFonts w:ascii="Calibri" w:eastAsia="MS Mincho" w:hAnsi="Calibri" w:cs="Calibri"/>
          <w:lang w:val="en-US"/>
        </w:rPr>
      </w:pPr>
      <w:r>
        <w:rPr>
          <w:rFonts w:ascii="Calibri" w:eastAsia="MS Mincho" w:hAnsi="Calibri" w:cs="Calibri"/>
          <w:lang w:val="en-US"/>
        </w:rPr>
        <w:t xml:space="preserve">Meetings held via the use of remote access will not be the default option and face to face meetings will always be encouraged. </w:t>
      </w:r>
      <w:r w:rsidR="00BF203A">
        <w:rPr>
          <w:rFonts w:ascii="Calibri" w:eastAsia="MS Mincho" w:hAnsi="Calibri" w:cs="Calibri"/>
          <w:lang w:val="en-US"/>
        </w:rPr>
        <w:t xml:space="preserve">If the governing board or arranging authority are not satisfied that a remote meeting can be held fairly and transparently, then they will consult with parents/carers to decide how a face-to-face meeting can be arranged. </w:t>
      </w:r>
    </w:p>
    <w:p w14:paraId="60D5314F" w14:textId="5675D58B" w:rsidR="00D40A86" w:rsidRDefault="00D40A86" w:rsidP="00754634">
      <w:pPr>
        <w:spacing w:before="120" w:after="120"/>
        <w:jc w:val="both"/>
        <w:rPr>
          <w:lang w:val="en-US"/>
        </w:rPr>
      </w:pPr>
      <w:r>
        <w:rPr>
          <w:lang w:val="en-US"/>
        </w:rPr>
        <w:t xml:space="preserve">If Social Workers or the Virtual School Headteacher </w:t>
      </w:r>
      <w:r w:rsidR="00E369BF">
        <w:rPr>
          <w:lang w:val="en-US"/>
        </w:rPr>
        <w:t>are</w:t>
      </w:r>
      <w:r>
        <w:rPr>
          <w:lang w:val="en-US"/>
        </w:rPr>
        <w:t xml:space="preserve"> joining a meeting that</w:t>
      </w:r>
      <w:proofErr w:type="gramStart"/>
      <w:r>
        <w:rPr>
          <w:lang w:val="en-US"/>
        </w:rPr>
        <w:t>, as a whole, is</w:t>
      </w:r>
      <w:proofErr w:type="gramEnd"/>
      <w:r>
        <w:rPr>
          <w:lang w:val="en-US"/>
        </w:rPr>
        <w:t xml:space="preserve"> taking place in person, they will be allowed to join via the use of remote access should they wish to do so.</w:t>
      </w:r>
    </w:p>
    <w:p w14:paraId="7AC12E72" w14:textId="326AF916" w:rsidR="00D40A86" w:rsidRPr="00D40A86" w:rsidRDefault="00D40A86" w:rsidP="00754634">
      <w:pPr>
        <w:spacing w:before="120" w:after="120"/>
        <w:jc w:val="both"/>
        <w:rPr>
          <w:rFonts w:ascii="Calibri" w:eastAsia="MS Mincho" w:hAnsi="Calibri" w:cs="Calibri"/>
          <w:lang w:val="en-US"/>
        </w:rPr>
      </w:pPr>
      <w:r>
        <w:rPr>
          <w:lang w:val="en-US"/>
        </w:rPr>
        <w:t>If there is an extraordinary event or unforeseen circumstances, such as an outbreak of infectious illness/disease, which means that it is not reasonably practicable for a GDC or IRP to be held in person; then this meeting may be held using remote access even if the parent has not asked for the meeting to be remote.</w:t>
      </w:r>
    </w:p>
    <w:p w14:paraId="2862431E" w14:textId="77777777" w:rsidR="00EC0255" w:rsidRPr="00EC0255" w:rsidRDefault="00EC0255" w:rsidP="00EC0255">
      <w:pPr>
        <w:rPr>
          <w:sz w:val="22"/>
          <w:szCs w:val="22"/>
          <w:lang w:val="en-US"/>
        </w:rPr>
      </w:pPr>
    </w:p>
    <w:p w14:paraId="77692ED6" w14:textId="65C4806A" w:rsidR="00EC0255" w:rsidRPr="00EC0255" w:rsidRDefault="00A944A1" w:rsidP="00BF203A">
      <w:pPr>
        <w:pStyle w:val="Heading1"/>
        <w:spacing w:before="120" w:after="120"/>
        <w:jc w:val="both"/>
        <w:rPr>
          <w:lang w:val="en-US"/>
        </w:rPr>
      </w:pPr>
      <w:bookmarkStart w:id="13" w:name="_Toc144220481"/>
      <w:r>
        <w:rPr>
          <w:lang w:val="en-US"/>
        </w:rPr>
        <w:t>School registers</w:t>
      </w:r>
      <w:bookmarkEnd w:id="13"/>
    </w:p>
    <w:p w14:paraId="4C6BF3CA" w14:textId="42D9E1CA" w:rsidR="00D40A86" w:rsidRPr="000C1116" w:rsidRDefault="00A944A1" w:rsidP="00754634">
      <w:pPr>
        <w:spacing w:before="120" w:after="120"/>
        <w:rPr>
          <w:lang w:val="en-US"/>
        </w:rPr>
      </w:pPr>
      <w:r w:rsidRPr="000C1116">
        <w:rPr>
          <w:lang w:val="en-US"/>
        </w:rPr>
        <w:t>A pupil’s name will be removed from the school admissions register if:</w:t>
      </w:r>
    </w:p>
    <w:p w14:paraId="590B2A82" w14:textId="77777777" w:rsidR="00A944A1" w:rsidRPr="000C1116" w:rsidRDefault="00A944A1" w:rsidP="00BA11EA">
      <w:pPr>
        <w:pStyle w:val="NoSpacing"/>
        <w:numPr>
          <w:ilvl w:val="0"/>
          <w:numId w:val="21"/>
        </w:numPr>
        <w:rPr>
          <w:sz w:val="24"/>
          <w:szCs w:val="24"/>
          <w:lang w:val="en-US"/>
        </w:rPr>
      </w:pPr>
      <w:r w:rsidRPr="000C1116">
        <w:rPr>
          <w:sz w:val="24"/>
          <w:szCs w:val="24"/>
          <w:lang w:val="en-US"/>
        </w:rPr>
        <w:t>15 school days have passed since the parents were notified of the exclusion panel’s decision to not reinstate the pupil and no application has been made for an independent review panel, or</w:t>
      </w:r>
    </w:p>
    <w:p w14:paraId="1C6A921F" w14:textId="77777777" w:rsidR="00A944A1" w:rsidRPr="000C1116" w:rsidRDefault="00A944A1" w:rsidP="00BA11EA">
      <w:pPr>
        <w:pStyle w:val="NoSpacing"/>
        <w:numPr>
          <w:ilvl w:val="0"/>
          <w:numId w:val="21"/>
        </w:numPr>
        <w:spacing w:after="120"/>
        <w:rPr>
          <w:sz w:val="24"/>
          <w:szCs w:val="24"/>
          <w:lang w:val="en-US"/>
        </w:rPr>
      </w:pPr>
      <w:r w:rsidRPr="000C1116">
        <w:rPr>
          <w:sz w:val="24"/>
          <w:szCs w:val="24"/>
          <w:lang w:val="en-US"/>
        </w:rPr>
        <w:t xml:space="preserve">The parents have stated in writing that they will not be applying for an independent review </w:t>
      </w:r>
      <w:proofErr w:type="gramStart"/>
      <w:r w:rsidRPr="000C1116">
        <w:rPr>
          <w:sz w:val="24"/>
          <w:szCs w:val="24"/>
          <w:lang w:val="en-US"/>
        </w:rPr>
        <w:t>panel</w:t>
      </w:r>
      <w:proofErr w:type="gramEnd"/>
    </w:p>
    <w:p w14:paraId="3F748162" w14:textId="77777777" w:rsidR="00A944A1" w:rsidRPr="000C1116" w:rsidRDefault="00A944A1" w:rsidP="00BA11EA">
      <w:pPr>
        <w:spacing w:after="120"/>
        <w:rPr>
          <w:lang w:val="en-US"/>
        </w:rPr>
      </w:pPr>
      <w:r w:rsidRPr="000C1116">
        <w:rPr>
          <w:lang w:val="en-US"/>
        </w:rPr>
        <w:t>Where an application for an independent review has been made, the governing board will wait until that review has concluded before removing a pupil’s name from the register.</w:t>
      </w:r>
    </w:p>
    <w:p w14:paraId="7394696F" w14:textId="77777777" w:rsidR="00A944A1" w:rsidRPr="000C1116" w:rsidRDefault="00A944A1" w:rsidP="00754634">
      <w:pPr>
        <w:spacing w:after="120"/>
        <w:rPr>
          <w:lang w:val="en-US"/>
        </w:rPr>
      </w:pPr>
      <w:r w:rsidRPr="000C1116">
        <w:rPr>
          <w:lang w:val="en-US"/>
        </w:rPr>
        <w:t xml:space="preserve">Where alternative provision has been made for an excluded pupil and they attend it, code B (education off-site) or code D (dual registration) will be used on the attendance register. </w:t>
      </w:r>
    </w:p>
    <w:p w14:paraId="1F9DC98D" w14:textId="77777777" w:rsidR="00A944A1" w:rsidRPr="000C1116" w:rsidRDefault="00A944A1" w:rsidP="00754634">
      <w:pPr>
        <w:spacing w:after="120"/>
        <w:rPr>
          <w:lang w:val="en-US"/>
        </w:rPr>
      </w:pPr>
      <w:r w:rsidRPr="000C1116">
        <w:rPr>
          <w:lang w:val="en-US"/>
        </w:rPr>
        <w:t>Where excluded pupils are not attending alternative provision, code E (absent) will be used.</w:t>
      </w:r>
    </w:p>
    <w:p w14:paraId="2BB40D8E" w14:textId="77777777" w:rsidR="00D40A86" w:rsidRDefault="00D40A86" w:rsidP="00A944A1">
      <w:pPr>
        <w:spacing w:after="120"/>
        <w:jc w:val="both"/>
        <w:rPr>
          <w:lang w:val="en-US"/>
        </w:rPr>
      </w:pPr>
    </w:p>
    <w:p w14:paraId="0349F460" w14:textId="77777777" w:rsidR="00A944A1" w:rsidRDefault="00A944A1" w:rsidP="00D40A86">
      <w:pPr>
        <w:pStyle w:val="Heading1"/>
        <w:spacing w:before="120" w:after="120"/>
        <w:jc w:val="both"/>
        <w:rPr>
          <w:lang w:val="en-US"/>
        </w:rPr>
      </w:pPr>
      <w:bookmarkStart w:id="14" w:name="_Toc144220482"/>
      <w:r>
        <w:rPr>
          <w:lang w:val="en-US"/>
        </w:rPr>
        <w:t>Returning from a suspension</w:t>
      </w:r>
      <w:bookmarkEnd w:id="14"/>
    </w:p>
    <w:p w14:paraId="458BD5C5" w14:textId="5E4FB357" w:rsidR="0011597B" w:rsidRPr="000C1116" w:rsidRDefault="00A944A1" w:rsidP="00754634">
      <w:pPr>
        <w:spacing w:before="120" w:after="120"/>
        <w:rPr>
          <w:lang w:val="en-US"/>
        </w:rPr>
      </w:pPr>
      <w:r w:rsidRPr="000C1116">
        <w:rPr>
          <w:lang w:val="en-US"/>
        </w:rPr>
        <w:t xml:space="preserve">Following a suspension, a re-integration meeting will be held involving the pupil, parents, a member of senior staff and other staff, where appropriate. If the school wishes, the Education Access </w:t>
      </w:r>
      <w:proofErr w:type="gramStart"/>
      <w:r w:rsidRPr="000C1116">
        <w:rPr>
          <w:lang w:val="en-US"/>
        </w:rPr>
        <w:t>Officer</w:t>
      </w:r>
      <w:proofErr w:type="gramEnd"/>
      <w:r w:rsidRPr="000C1116">
        <w:rPr>
          <w:lang w:val="en-US"/>
        </w:rPr>
        <w:t xml:space="preserve"> or another member of the Managed Service team will be available to also attend the re-integration meeting. </w:t>
      </w:r>
      <w:r w:rsidR="0011597B" w:rsidRPr="000C1116">
        <w:rPr>
          <w:lang w:val="en-US"/>
        </w:rPr>
        <w:t xml:space="preserve">The purpose of this meeting is to ensure the child knows they are a valued member of the school and to positively consider </w:t>
      </w:r>
      <w:r w:rsidR="000C1116" w:rsidRPr="000C1116">
        <w:rPr>
          <w:lang w:val="en-US"/>
        </w:rPr>
        <w:t xml:space="preserve">how </w:t>
      </w:r>
      <w:r w:rsidR="0011597B" w:rsidRPr="000C1116">
        <w:rPr>
          <w:lang w:val="en-US"/>
        </w:rPr>
        <w:t xml:space="preserve">they can be helped to </w:t>
      </w:r>
      <w:r w:rsidR="000C1116" w:rsidRPr="000C1116">
        <w:rPr>
          <w:lang w:val="en-US"/>
        </w:rPr>
        <w:t>modify</w:t>
      </w:r>
      <w:r w:rsidR="0011597B" w:rsidRPr="000C1116">
        <w:rPr>
          <w:lang w:val="en-US"/>
        </w:rPr>
        <w:t xml:space="preserve"> their behaviour going forward. </w:t>
      </w:r>
    </w:p>
    <w:p w14:paraId="3601E27F" w14:textId="1982AF4D" w:rsidR="00A944A1" w:rsidRPr="000C1116" w:rsidRDefault="00A944A1" w:rsidP="00754634">
      <w:pPr>
        <w:rPr>
          <w:lang w:val="en-US"/>
        </w:rPr>
      </w:pPr>
      <w:r w:rsidRPr="000C1116">
        <w:rPr>
          <w:lang w:val="en-US"/>
        </w:rPr>
        <w:t>The following measures may be implemented when a pupil returns from a suspension:</w:t>
      </w:r>
    </w:p>
    <w:p w14:paraId="015AF34A" w14:textId="77777777" w:rsidR="00A944A1" w:rsidRPr="000C1116" w:rsidRDefault="00A944A1" w:rsidP="00754634">
      <w:pPr>
        <w:rPr>
          <w:rFonts w:cstheme="minorHAnsi"/>
          <w:i/>
          <w:color w:val="ED7D31" w:themeColor="accent2"/>
          <w:lang w:val="en-US"/>
        </w:rPr>
      </w:pPr>
      <w:r w:rsidRPr="000C1116">
        <w:rPr>
          <w:rFonts w:cstheme="minorHAnsi"/>
          <w:i/>
          <w:color w:val="ED7D31" w:themeColor="accent2"/>
          <w:lang w:val="en-US"/>
        </w:rPr>
        <w:t>The points below are suggestions only and should be adapted to your school’s specific circumstances.</w:t>
      </w:r>
    </w:p>
    <w:p w14:paraId="1934067F" w14:textId="77777777" w:rsidR="00A944A1" w:rsidRPr="000C1116" w:rsidRDefault="00A944A1" w:rsidP="00754634">
      <w:pPr>
        <w:pStyle w:val="ListParagraph"/>
        <w:numPr>
          <w:ilvl w:val="0"/>
          <w:numId w:val="22"/>
        </w:numPr>
        <w:rPr>
          <w:rFonts w:asciiTheme="minorHAnsi" w:hAnsiTheme="minorHAnsi" w:cstheme="minorHAnsi"/>
          <w:i/>
          <w:color w:val="ED7D31" w:themeColor="accent2"/>
          <w:sz w:val="24"/>
          <w:szCs w:val="24"/>
          <w:lang w:val="en-US"/>
        </w:rPr>
      </w:pPr>
      <w:r w:rsidRPr="000C1116">
        <w:rPr>
          <w:rFonts w:asciiTheme="minorHAnsi" w:hAnsiTheme="minorHAnsi" w:cstheme="minorHAnsi"/>
          <w:i/>
          <w:color w:val="ED7D31" w:themeColor="accent2"/>
          <w:sz w:val="24"/>
          <w:szCs w:val="24"/>
          <w:lang w:val="en-US"/>
        </w:rPr>
        <w:t>Agreeing a behaviour contract</w:t>
      </w:r>
    </w:p>
    <w:p w14:paraId="7BE9FAD8" w14:textId="77777777" w:rsidR="00A944A1" w:rsidRPr="000C1116" w:rsidRDefault="00A944A1" w:rsidP="00754634">
      <w:pPr>
        <w:pStyle w:val="ListParagraph"/>
        <w:numPr>
          <w:ilvl w:val="0"/>
          <w:numId w:val="22"/>
        </w:numPr>
        <w:rPr>
          <w:rFonts w:asciiTheme="minorHAnsi" w:hAnsiTheme="minorHAnsi" w:cstheme="minorHAnsi"/>
          <w:i/>
          <w:color w:val="ED7D31" w:themeColor="accent2"/>
          <w:sz w:val="24"/>
          <w:szCs w:val="24"/>
          <w:lang w:val="en-US"/>
        </w:rPr>
      </w:pPr>
      <w:r w:rsidRPr="000C1116">
        <w:rPr>
          <w:rFonts w:asciiTheme="minorHAnsi" w:hAnsiTheme="minorHAnsi" w:cstheme="minorHAnsi"/>
          <w:i/>
          <w:color w:val="ED7D31" w:themeColor="accent2"/>
          <w:sz w:val="24"/>
          <w:szCs w:val="24"/>
          <w:lang w:val="en-US"/>
        </w:rPr>
        <w:t>Reviewing and agreeing revised support interventions</w:t>
      </w:r>
    </w:p>
    <w:p w14:paraId="5A492B76" w14:textId="77777777" w:rsidR="00A944A1" w:rsidRPr="000C1116" w:rsidRDefault="00A944A1" w:rsidP="00754634">
      <w:pPr>
        <w:pStyle w:val="ListParagraph"/>
        <w:numPr>
          <w:ilvl w:val="0"/>
          <w:numId w:val="22"/>
        </w:numPr>
        <w:rPr>
          <w:rFonts w:asciiTheme="minorHAnsi" w:hAnsiTheme="minorHAnsi" w:cstheme="minorHAnsi"/>
          <w:i/>
          <w:color w:val="ED7D31" w:themeColor="accent2"/>
          <w:sz w:val="24"/>
          <w:szCs w:val="24"/>
          <w:lang w:val="en-US"/>
        </w:rPr>
      </w:pPr>
      <w:r w:rsidRPr="000C1116">
        <w:rPr>
          <w:rFonts w:asciiTheme="minorHAnsi" w:hAnsiTheme="minorHAnsi" w:cstheme="minorHAnsi"/>
          <w:i/>
          <w:color w:val="ED7D31" w:themeColor="accent2"/>
          <w:sz w:val="24"/>
          <w:szCs w:val="24"/>
          <w:lang w:val="en-US"/>
        </w:rPr>
        <w:t>Putting a pupil ‘on report’</w:t>
      </w:r>
    </w:p>
    <w:p w14:paraId="4415412F" w14:textId="4EF906CB" w:rsidR="00A944A1" w:rsidRPr="000C1116" w:rsidRDefault="00E0589C" w:rsidP="00754634">
      <w:pPr>
        <w:pStyle w:val="ListParagraph"/>
        <w:numPr>
          <w:ilvl w:val="0"/>
          <w:numId w:val="22"/>
        </w:numPr>
        <w:spacing w:after="120"/>
        <w:rPr>
          <w:rFonts w:asciiTheme="minorHAnsi" w:hAnsiTheme="minorHAnsi" w:cstheme="minorHAnsi"/>
          <w:i/>
          <w:color w:val="ED7D31" w:themeColor="accent2"/>
          <w:sz w:val="24"/>
          <w:szCs w:val="24"/>
          <w:lang w:val="en-US"/>
        </w:rPr>
      </w:pPr>
      <w:r w:rsidRPr="000C1116">
        <w:rPr>
          <w:rFonts w:asciiTheme="minorHAnsi" w:hAnsiTheme="minorHAnsi" w:cstheme="minorHAnsi"/>
          <w:i/>
          <w:color w:val="ED7D31" w:themeColor="accent2"/>
          <w:sz w:val="24"/>
          <w:szCs w:val="24"/>
          <w:lang w:val="en-US"/>
        </w:rPr>
        <w:t>Regu</w:t>
      </w:r>
      <w:r w:rsidR="00D40A86" w:rsidRPr="000C1116">
        <w:rPr>
          <w:rFonts w:asciiTheme="minorHAnsi" w:hAnsiTheme="minorHAnsi" w:cstheme="minorHAnsi"/>
          <w:i/>
          <w:color w:val="ED7D31" w:themeColor="accent2"/>
          <w:sz w:val="24"/>
          <w:szCs w:val="24"/>
          <w:lang w:val="en-US"/>
        </w:rPr>
        <w:t>lar</w:t>
      </w:r>
      <w:r w:rsidRPr="000C1116">
        <w:rPr>
          <w:rFonts w:asciiTheme="minorHAnsi" w:hAnsiTheme="minorHAnsi" w:cstheme="minorHAnsi"/>
          <w:i/>
          <w:color w:val="ED7D31" w:themeColor="accent2"/>
          <w:sz w:val="24"/>
          <w:szCs w:val="24"/>
          <w:lang w:val="en-US"/>
        </w:rPr>
        <w:t xml:space="preserve"> pastoral meetings or mentor</w:t>
      </w:r>
    </w:p>
    <w:p w14:paraId="459CD4F7" w14:textId="50D92EAD" w:rsidR="00E0589C" w:rsidRPr="000C1116" w:rsidRDefault="00E0589C" w:rsidP="0055064C">
      <w:pPr>
        <w:spacing w:before="120" w:after="120"/>
        <w:rPr>
          <w:iCs/>
          <w:lang w:val="en-US"/>
        </w:rPr>
      </w:pPr>
      <w:r w:rsidRPr="000C1116">
        <w:rPr>
          <w:iCs/>
          <w:lang w:val="en-US"/>
        </w:rPr>
        <w:t xml:space="preserve">All pupils have the right to a </w:t>
      </w:r>
      <w:proofErr w:type="gramStart"/>
      <w:r w:rsidRPr="000C1116">
        <w:rPr>
          <w:iCs/>
          <w:lang w:val="en-US"/>
        </w:rPr>
        <w:t>full time</w:t>
      </w:r>
      <w:proofErr w:type="gramEnd"/>
      <w:r w:rsidRPr="000C1116">
        <w:rPr>
          <w:iCs/>
          <w:lang w:val="en-US"/>
        </w:rPr>
        <w:t xml:space="preserve"> education.  Any part</w:t>
      </w:r>
      <w:r w:rsidR="0055064C">
        <w:rPr>
          <w:iCs/>
          <w:lang w:val="en-US"/>
        </w:rPr>
        <w:t>-</w:t>
      </w:r>
      <w:r w:rsidRPr="000C1116">
        <w:rPr>
          <w:iCs/>
          <w:lang w:val="en-US"/>
        </w:rPr>
        <w:t>time tim</w:t>
      </w:r>
      <w:r w:rsidR="00D40A86" w:rsidRPr="000C1116">
        <w:rPr>
          <w:iCs/>
          <w:lang w:val="en-US"/>
        </w:rPr>
        <w:t>e</w:t>
      </w:r>
      <w:r w:rsidRPr="000C1116">
        <w:rPr>
          <w:iCs/>
          <w:lang w:val="en-US"/>
        </w:rPr>
        <w:t>t</w:t>
      </w:r>
      <w:r w:rsidR="00D40A86" w:rsidRPr="000C1116">
        <w:rPr>
          <w:iCs/>
          <w:lang w:val="en-US"/>
        </w:rPr>
        <w:t>a</w:t>
      </w:r>
      <w:r w:rsidRPr="000C1116">
        <w:rPr>
          <w:iCs/>
          <w:lang w:val="en-US"/>
        </w:rPr>
        <w:t xml:space="preserve">ble used to support integration must only be put in place in exceptional </w:t>
      </w:r>
      <w:r w:rsidR="00D40A86" w:rsidRPr="000C1116">
        <w:rPr>
          <w:iCs/>
          <w:lang w:val="en-US"/>
        </w:rPr>
        <w:t>circumstances</w:t>
      </w:r>
      <w:r w:rsidRPr="000C1116">
        <w:rPr>
          <w:iCs/>
          <w:lang w:val="en-US"/>
        </w:rPr>
        <w:t xml:space="preserve"> and follow the process </w:t>
      </w:r>
      <w:proofErr w:type="gramStart"/>
      <w:r w:rsidRPr="000C1116">
        <w:rPr>
          <w:iCs/>
          <w:lang w:val="en-US"/>
        </w:rPr>
        <w:t>below</w:t>
      </w:r>
      <w:proofErr w:type="gramEnd"/>
    </w:p>
    <w:p w14:paraId="5F20EB87" w14:textId="69B31F23" w:rsidR="00E0589C" w:rsidRPr="000C1116" w:rsidRDefault="00E0589C" w:rsidP="0055064C">
      <w:pPr>
        <w:pStyle w:val="ListParagraph"/>
        <w:numPr>
          <w:ilvl w:val="0"/>
          <w:numId w:val="27"/>
        </w:numPr>
        <w:rPr>
          <w:rFonts w:asciiTheme="minorHAnsi" w:hAnsiTheme="minorHAnsi" w:cstheme="minorHAnsi"/>
          <w:iCs/>
          <w:sz w:val="24"/>
          <w:szCs w:val="24"/>
          <w:lang w:val="en-US"/>
        </w:rPr>
      </w:pPr>
      <w:r w:rsidRPr="000C1116">
        <w:rPr>
          <w:rFonts w:asciiTheme="minorHAnsi" w:hAnsiTheme="minorHAnsi" w:cstheme="minorHAnsi"/>
          <w:iCs/>
          <w:sz w:val="24"/>
          <w:szCs w:val="24"/>
          <w:lang w:val="en-US"/>
        </w:rPr>
        <w:t xml:space="preserve">Agreement from the Trust </w:t>
      </w:r>
    </w:p>
    <w:p w14:paraId="4794EFF1" w14:textId="34CC160B" w:rsidR="00E0589C" w:rsidRPr="000C1116" w:rsidRDefault="00E0589C" w:rsidP="0055064C">
      <w:pPr>
        <w:pStyle w:val="ListParagraph"/>
        <w:numPr>
          <w:ilvl w:val="0"/>
          <w:numId w:val="27"/>
        </w:numPr>
        <w:rPr>
          <w:rFonts w:asciiTheme="minorHAnsi" w:hAnsiTheme="minorHAnsi" w:cstheme="minorHAnsi"/>
          <w:iCs/>
          <w:sz w:val="24"/>
          <w:szCs w:val="24"/>
          <w:lang w:val="en-US"/>
        </w:rPr>
      </w:pPr>
      <w:r w:rsidRPr="000C1116">
        <w:rPr>
          <w:rFonts w:asciiTheme="minorHAnsi" w:hAnsiTheme="minorHAnsi" w:cstheme="minorHAnsi"/>
          <w:iCs/>
          <w:sz w:val="24"/>
          <w:szCs w:val="24"/>
          <w:lang w:val="en-US"/>
        </w:rPr>
        <w:t>Agreement from parents</w:t>
      </w:r>
    </w:p>
    <w:p w14:paraId="14767A64" w14:textId="546E3CC6" w:rsidR="00342803" w:rsidRPr="000C1116" w:rsidRDefault="00342803" w:rsidP="0055064C">
      <w:pPr>
        <w:pStyle w:val="ListParagraph"/>
        <w:numPr>
          <w:ilvl w:val="0"/>
          <w:numId w:val="27"/>
        </w:numPr>
        <w:rPr>
          <w:rFonts w:asciiTheme="minorHAnsi" w:hAnsiTheme="minorHAnsi" w:cstheme="minorHAnsi"/>
          <w:iCs/>
          <w:sz w:val="24"/>
          <w:szCs w:val="24"/>
          <w:lang w:val="en-US"/>
        </w:rPr>
      </w:pPr>
      <w:r w:rsidRPr="000C1116">
        <w:rPr>
          <w:rFonts w:asciiTheme="minorHAnsi" w:hAnsiTheme="minorHAnsi" w:cstheme="minorHAnsi"/>
          <w:iCs/>
          <w:sz w:val="24"/>
          <w:szCs w:val="24"/>
          <w:lang w:val="en-US"/>
        </w:rPr>
        <w:t xml:space="preserve">Agreement from the local authority where a child has an </w:t>
      </w:r>
      <w:proofErr w:type="gramStart"/>
      <w:r w:rsidRPr="000C1116">
        <w:rPr>
          <w:rFonts w:asciiTheme="minorHAnsi" w:hAnsiTheme="minorHAnsi" w:cstheme="minorHAnsi"/>
          <w:iCs/>
          <w:sz w:val="24"/>
          <w:szCs w:val="24"/>
          <w:lang w:val="en-US"/>
        </w:rPr>
        <w:t>EHCP</w:t>
      </w:r>
      <w:proofErr w:type="gramEnd"/>
    </w:p>
    <w:p w14:paraId="242B4AB9" w14:textId="468807B2" w:rsidR="00E0589C" w:rsidRPr="000C1116" w:rsidRDefault="00E0589C" w:rsidP="0055064C">
      <w:pPr>
        <w:pStyle w:val="ListParagraph"/>
        <w:numPr>
          <w:ilvl w:val="0"/>
          <w:numId w:val="27"/>
        </w:numPr>
        <w:rPr>
          <w:rFonts w:asciiTheme="minorHAnsi" w:hAnsiTheme="minorHAnsi" w:cstheme="minorHAnsi"/>
          <w:iCs/>
          <w:sz w:val="24"/>
          <w:szCs w:val="24"/>
          <w:lang w:val="en-US"/>
        </w:rPr>
      </w:pPr>
      <w:r w:rsidRPr="000C1116">
        <w:rPr>
          <w:rFonts w:asciiTheme="minorHAnsi" w:hAnsiTheme="minorHAnsi" w:cstheme="minorHAnsi"/>
          <w:iCs/>
          <w:sz w:val="24"/>
          <w:szCs w:val="24"/>
          <w:lang w:val="en-US"/>
        </w:rPr>
        <w:t xml:space="preserve">Time-limited to return to full time education within six </w:t>
      </w:r>
      <w:proofErr w:type="gramStart"/>
      <w:r w:rsidRPr="000C1116">
        <w:rPr>
          <w:rFonts w:asciiTheme="minorHAnsi" w:hAnsiTheme="minorHAnsi" w:cstheme="minorHAnsi"/>
          <w:iCs/>
          <w:sz w:val="24"/>
          <w:szCs w:val="24"/>
          <w:lang w:val="en-US"/>
        </w:rPr>
        <w:t>weeks</w:t>
      </w:r>
      <w:proofErr w:type="gramEnd"/>
    </w:p>
    <w:p w14:paraId="6B9C1EEA" w14:textId="7AD2209B" w:rsidR="00E0589C" w:rsidRPr="000C1116" w:rsidRDefault="00E0589C" w:rsidP="0055064C">
      <w:pPr>
        <w:pStyle w:val="ListParagraph"/>
        <w:numPr>
          <w:ilvl w:val="0"/>
          <w:numId w:val="27"/>
        </w:numPr>
        <w:rPr>
          <w:rFonts w:asciiTheme="minorHAnsi" w:hAnsiTheme="minorHAnsi" w:cstheme="minorHAnsi"/>
          <w:iCs/>
          <w:sz w:val="24"/>
          <w:szCs w:val="24"/>
          <w:lang w:val="en-US"/>
        </w:rPr>
      </w:pPr>
      <w:r w:rsidRPr="000C1116">
        <w:rPr>
          <w:rFonts w:asciiTheme="minorHAnsi" w:hAnsiTheme="minorHAnsi" w:cstheme="minorHAnsi"/>
          <w:iCs/>
          <w:sz w:val="24"/>
          <w:szCs w:val="24"/>
          <w:lang w:val="en-US"/>
        </w:rPr>
        <w:t>A clear plan agreed on the 1</w:t>
      </w:r>
      <w:r w:rsidRPr="000C1116">
        <w:rPr>
          <w:rFonts w:asciiTheme="minorHAnsi" w:hAnsiTheme="minorHAnsi" w:cstheme="minorHAnsi"/>
          <w:iCs/>
          <w:sz w:val="24"/>
          <w:szCs w:val="24"/>
          <w:vertAlign w:val="superscript"/>
          <w:lang w:val="en-US"/>
        </w:rPr>
        <w:t>st</w:t>
      </w:r>
      <w:r w:rsidRPr="000C1116">
        <w:rPr>
          <w:rFonts w:asciiTheme="minorHAnsi" w:hAnsiTheme="minorHAnsi" w:cstheme="minorHAnsi"/>
          <w:iCs/>
          <w:sz w:val="24"/>
          <w:szCs w:val="24"/>
          <w:lang w:val="en-US"/>
        </w:rPr>
        <w:t xml:space="preserve"> day following the exclusion showing how the time in school will </w:t>
      </w:r>
      <w:proofErr w:type="gramStart"/>
      <w:r w:rsidRPr="000C1116">
        <w:rPr>
          <w:rFonts w:asciiTheme="minorHAnsi" w:hAnsiTheme="minorHAnsi" w:cstheme="minorHAnsi"/>
          <w:iCs/>
          <w:sz w:val="24"/>
          <w:szCs w:val="24"/>
          <w:lang w:val="en-US"/>
        </w:rPr>
        <w:t>increase</w:t>
      </w:r>
      <w:proofErr w:type="gramEnd"/>
    </w:p>
    <w:p w14:paraId="7051862F" w14:textId="4625D0A8" w:rsidR="00E0589C" w:rsidRPr="000C1116" w:rsidRDefault="00E0589C" w:rsidP="0055064C">
      <w:pPr>
        <w:pStyle w:val="ListParagraph"/>
        <w:numPr>
          <w:ilvl w:val="0"/>
          <w:numId w:val="27"/>
        </w:numPr>
        <w:rPr>
          <w:rFonts w:asciiTheme="minorHAnsi" w:hAnsiTheme="minorHAnsi" w:cstheme="minorHAnsi"/>
          <w:iCs/>
          <w:sz w:val="24"/>
          <w:szCs w:val="24"/>
          <w:lang w:val="en-US"/>
        </w:rPr>
      </w:pPr>
      <w:r w:rsidRPr="000C1116">
        <w:rPr>
          <w:rFonts w:asciiTheme="minorHAnsi" w:hAnsiTheme="minorHAnsi" w:cstheme="minorHAnsi"/>
          <w:iCs/>
          <w:sz w:val="24"/>
          <w:szCs w:val="24"/>
          <w:lang w:val="en-US"/>
        </w:rPr>
        <w:t xml:space="preserve">At least fortnightly meetings to review progress against the reintegration plan with child, parents and other </w:t>
      </w:r>
      <w:r w:rsidR="00D40A86" w:rsidRPr="000C1116">
        <w:rPr>
          <w:rFonts w:asciiTheme="minorHAnsi" w:hAnsiTheme="minorHAnsi" w:cstheme="minorHAnsi"/>
          <w:iCs/>
          <w:sz w:val="24"/>
          <w:szCs w:val="24"/>
          <w:lang w:val="en-US"/>
        </w:rPr>
        <w:t>appropriate</w:t>
      </w:r>
      <w:r w:rsidRPr="000C1116">
        <w:rPr>
          <w:rFonts w:asciiTheme="minorHAnsi" w:hAnsiTheme="minorHAnsi" w:cstheme="minorHAnsi"/>
          <w:iCs/>
          <w:sz w:val="24"/>
          <w:szCs w:val="24"/>
          <w:lang w:val="en-US"/>
        </w:rPr>
        <w:t xml:space="preserve"> </w:t>
      </w:r>
      <w:proofErr w:type="gramStart"/>
      <w:r w:rsidRPr="000C1116">
        <w:rPr>
          <w:rFonts w:asciiTheme="minorHAnsi" w:hAnsiTheme="minorHAnsi" w:cstheme="minorHAnsi"/>
          <w:iCs/>
          <w:sz w:val="24"/>
          <w:szCs w:val="24"/>
          <w:lang w:val="en-US"/>
        </w:rPr>
        <w:t>agencies</w:t>
      </w:r>
      <w:proofErr w:type="gramEnd"/>
    </w:p>
    <w:p w14:paraId="7E727074" w14:textId="77777777" w:rsidR="00A944A1" w:rsidRPr="00D40A86" w:rsidRDefault="00A944A1" w:rsidP="00A944A1">
      <w:pPr>
        <w:pStyle w:val="ListParagraph"/>
        <w:numPr>
          <w:ilvl w:val="0"/>
          <w:numId w:val="0"/>
        </w:numPr>
        <w:spacing w:after="120"/>
        <w:ind w:left="720"/>
        <w:jc w:val="both"/>
        <w:rPr>
          <w:iCs/>
          <w:color w:val="ED7D31" w:themeColor="accent2"/>
          <w:lang w:val="en-US"/>
        </w:rPr>
      </w:pPr>
    </w:p>
    <w:p w14:paraId="0750FDD1" w14:textId="77777777" w:rsidR="00A944A1" w:rsidRDefault="00A944A1" w:rsidP="00BF203A">
      <w:pPr>
        <w:pStyle w:val="Heading1"/>
        <w:spacing w:before="120" w:after="120"/>
        <w:jc w:val="both"/>
        <w:rPr>
          <w:lang w:val="en-US"/>
        </w:rPr>
      </w:pPr>
      <w:bookmarkStart w:id="15" w:name="_Toc144220483"/>
      <w:r>
        <w:rPr>
          <w:lang w:val="en-US"/>
        </w:rPr>
        <w:t>Monitoring arrangements</w:t>
      </w:r>
      <w:bookmarkEnd w:id="15"/>
    </w:p>
    <w:p w14:paraId="4925EF27" w14:textId="77777777" w:rsidR="00A944A1" w:rsidRDefault="00A944A1" w:rsidP="00754634">
      <w:pPr>
        <w:spacing w:before="120" w:after="120"/>
        <w:jc w:val="both"/>
        <w:rPr>
          <w:lang w:val="en-US"/>
        </w:rPr>
      </w:pPr>
      <w:r>
        <w:rPr>
          <w:lang w:val="en-US"/>
        </w:rPr>
        <w:t xml:space="preserve">The Education Access Officer monitors the number of exclusions every term and reports back to the Headteacher and the Hamwic Education Trust Board of Directors. They also liaise with the local authority to ensure suitable full-time education for excluded pupils. </w:t>
      </w:r>
    </w:p>
    <w:p w14:paraId="4F5475CC" w14:textId="77777777" w:rsidR="00A944A1" w:rsidRDefault="00A944A1" w:rsidP="00754634">
      <w:pPr>
        <w:spacing w:after="120"/>
        <w:jc w:val="both"/>
        <w:rPr>
          <w:lang w:val="en-US"/>
        </w:rPr>
      </w:pPr>
      <w:r>
        <w:rPr>
          <w:lang w:val="en-US"/>
        </w:rPr>
        <w:t>This policy is reviewed by the Hamwic Education Trust annually to ensure compliance with current statutory guidance. At every review, the policy will be shared with the schools within the Hamwic Education Trust.</w:t>
      </w:r>
    </w:p>
    <w:p w14:paraId="7637E9A6" w14:textId="77777777" w:rsidR="00A944A1" w:rsidRDefault="00A944A1" w:rsidP="00A944A1">
      <w:pPr>
        <w:spacing w:after="120"/>
        <w:jc w:val="both"/>
        <w:rPr>
          <w:lang w:val="en-US"/>
        </w:rPr>
      </w:pPr>
    </w:p>
    <w:p w14:paraId="5A0B7DA3" w14:textId="77777777" w:rsidR="00A944A1" w:rsidRDefault="00A944A1" w:rsidP="00BF203A">
      <w:pPr>
        <w:pStyle w:val="Heading1"/>
        <w:spacing w:before="120" w:after="120"/>
        <w:jc w:val="both"/>
        <w:rPr>
          <w:lang w:val="en-US"/>
        </w:rPr>
      </w:pPr>
      <w:r>
        <w:rPr>
          <w:lang w:val="en-US"/>
        </w:rPr>
        <w:t xml:space="preserve"> </w:t>
      </w:r>
      <w:bookmarkStart w:id="16" w:name="_Toc144220484"/>
      <w:r>
        <w:rPr>
          <w:lang w:val="en-US"/>
        </w:rPr>
        <w:t>Links with other policies</w:t>
      </w:r>
      <w:bookmarkEnd w:id="16"/>
    </w:p>
    <w:p w14:paraId="05DFCBA2" w14:textId="77777777" w:rsidR="00A944A1" w:rsidRDefault="00A944A1" w:rsidP="00BF203A">
      <w:pPr>
        <w:spacing w:before="120" w:after="120"/>
        <w:jc w:val="both"/>
        <w:rPr>
          <w:lang w:val="en-US"/>
        </w:rPr>
      </w:pPr>
      <w:r>
        <w:rPr>
          <w:lang w:val="en-US"/>
        </w:rPr>
        <w:t xml:space="preserve">This exclusion policy is linked to </w:t>
      </w:r>
      <w:proofErr w:type="gramStart"/>
      <w:r>
        <w:rPr>
          <w:lang w:val="en-US"/>
        </w:rPr>
        <w:t>our;</w:t>
      </w:r>
      <w:proofErr w:type="gramEnd"/>
    </w:p>
    <w:p w14:paraId="7593AB2A" w14:textId="77777777" w:rsidR="00A944A1" w:rsidRPr="000E50F5" w:rsidRDefault="00A944A1" w:rsidP="00A944A1">
      <w:pPr>
        <w:pStyle w:val="NoSpacing"/>
        <w:numPr>
          <w:ilvl w:val="0"/>
          <w:numId w:val="24"/>
        </w:numPr>
        <w:jc w:val="both"/>
        <w:rPr>
          <w:lang w:val="en-US"/>
        </w:rPr>
      </w:pPr>
      <w:r w:rsidRPr="000E50F5">
        <w:rPr>
          <w:lang w:val="en-US"/>
        </w:rPr>
        <w:t>Behaviour policy</w:t>
      </w:r>
    </w:p>
    <w:p w14:paraId="3D1A55A1" w14:textId="7DFE3459" w:rsidR="00A944A1" w:rsidRDefault="00A944A1" w:rsidP="00A944A1">
      <w:pPr>
        <w:pStyle w:val="NoSpacing"/>
        <w:numPr>
          <w:ilvl w:val="0"/>
          <w:numId w:val="24"/>
        </w:numPr>
        <w:spacing w:after="120"/>
        <w:jc w:val="both"/>
        <w:rPr>
          <w:lang w:val="en-US"/>
        </w:rPr>
      </w:pPr>
      <w:r w:rsidRPr="000E50F5">
        <w:rPr>
          <w:lang w:val="en-US"/>
        </w:rPr>
        <w:t xml:space="preserve">SEN policy </w:t>
      </w:r>
    </w:p>
    <w:p w14:paraId="3653E691" w14:textId="77777777" w:rsidR="00A944A1" w:rsidRPr="000E50F5" w:rsidRDefault="00A944A1" w:rsidP="00A944A1">
      <w:pPr>
        <w:pStyle w:val="NoSpacing"/>
        <w:spacing w:after="120"/>
        <w:jc w:val="both"/>
        <w:rPr>
          <w:i/>
          <w:color w:val="ED7D31" w:themeColor="accent2"/>
          <w:lang w:val="en-US"/>
        </w:rPr>
      </w:pPr>
      <w:r w:rsidRPr="000E50F5">
        <w:rPr>
          <w:i/>
          <w:color w:val="ED7D31" w:themeColor="accent2"/>
          <w:lang w:val="en-US"/>
        </w:rPr>
        <w:t xml:space="preserve">List any other related policies that your school has here, if applicable. </w:t>
      </w:r>
    </w:p>
    <w:p w14:paraId="4BC123CA" w14:textId="77777777" w:rsidR="00A944A1" w:rsidRPr="000E5F3B" w:rsidRDefault="00A944A1" w:rsidP="00A944A1">
      <w:pPr>
        <w:pStyle w:val="NoSpacing"/>
        <w:jc w:val="both"/>
        <w:rPr>
          <w:lang w:val="en-US"/>
        </w:rPr>
      </w:pPr>
    </w:p>
    <w:p w14:paraId="6C9C870C" w14:textId="77777777" w:rsidR="00647F3B" w:rsidRDefault="00647F3B" w:rsidP="00A944A1">
      <w:pPr>
        <w:jc w:val="both"/>
        <w:rPr>
          <w:noProof/>
        </w:rPr>
      </w:pPr>
    </w:p>
    <w:p w14:paraId="4BF5BEC3" w14:textId="77777777" w:rsidR="00647F3B" w:rsidRPr="00647F3B" w:rsidRDefault="00647F3B" w:rsidP="00A944A1">
      <w:pPr>
        <w:tabs>
          <w:tab w:val="left" w:pos="4635"/>
        </w:tabs>
        <w:jc w:val="both"/>
      </w:pPr>
      <w:r>
        <w:tab/>
      </w:r>
    </w:p>
    <w:sectPr w:rsidR="00647F3B" w:rsidRPr="00647F3B" w:rsidSect="00647F3B">
      <w:headerReference w:type="even" r:id="rId22"/>
      <w:headerReference w:type="default" r:id="rId23"/>
      <w:footerReference w:type="default" r:id="rId24"/>
      <w:headerReference w:type="first" r:id="rId25"/>
      <w:type w:val="continuous"/>
      <w:pgSz w:w="11900" w:h="16840"/>
      <w:pgMar w:top="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0A4E5" w14:textId="77777777" w:rsidR="00385969" w:rsidRDefault="00385969" w:rsidP="00622513">
      <w:r>
        <w:separator/>
      </w:r>
    </w:p>
  </w:endnote>
  <w:endnote w:type="continuationSeparator" w:id="0">
    <w:p w14:paraId="6EF49842" w14:textId="77777777" w:rsidR="00385969" w:rsidRDefault="00385969"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FA60" w14:textId="77777777" w:rsidR="00647F3B" w:rsidRDefault="00647F3B">
    <w:pPr>
      <w:pStyle w:val="Footer"/>
    </w:pPr>
    <w:r>
      <w:rPr>
        <w:noProof/>
      </w:rPr>
      <w:drawing>
        <wp:inline distT="0" distB="0" distL="0" distR="0" wp14:anchorId="283D28DF" wp14:editId="4D55BDCA">
          <wp:extent cx="6640843" cy="771525"/>
          <wp:effectExtent l="0" t="0" r="762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68D91" w14:textId="77777777" w:rsidR="00385969" w:rsidRDefault="00385969" w:rsidP="00622513">
      <w:r>
        <w:separator/>
      </w:r>
    </w:p>
  </w:footnote>
  <w:footnote w:type="continuationSeparator" w:id="0">
    <w:p w14:paraId="7AB0636F" w14:textId="77777777" w:rsidR="00385969" w:rsidRDefault="00385969"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0829" w14:textId="77777777" w:rsidR="00622513" w:rsidRDefault="00385969">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0788" w14:textId="77777777" w:rsidR="00622513" w:rsidRDefault="00385969">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80628"/>
    <w:multiLevelType w:val="hybridMultilevel"/>
    <w:tmpl w:val="B5109A94"/>
    <w:lvl w:ilvl="0" w:tplc="B2FE2D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6411F"/>
    <w:multiLevelType w:val="hybridMultilevel"/>
    <w:tmpl w:val="08FE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56209"/>
    <w:multiLevelType w:val="hybridMultilevel"/>
    <w:tmpl w:val="5F72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0334C"/>
    <w:multiLevelType w:val="hybridMultilevel"/>
    <w:tmpl w:val="44AC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A493B"/>
    <w:multiLevelType w:val="hybridMultilevel"/>
    <w:tmpl w:val="2C5E7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743C3"/>
    <w:multiLevelType w:val="hybridMultilevel"/>
    <w:tmpl w:val="B806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C32EE"/>
    <w:multiLevelType w:val="hybridMultilevel"/>
    <w:tmpl w:val="E39EE946"/>
    <w:lvl w:ilvl="0" w:tplc="E33E786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B94A5C"/>
    <w:multiLevelType w:val="hybridMultilevel"/>
    <w:tmpl w:val="BF5A8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275C4"/>
    <w:multiLevelType w:val="hybridMultilevel"/>
    <w:tmpl w:val="5556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E72CA"/>
    <w:multiLevelType w:val="hybridMultilevel"/>
    <w:tmpl w:val="1C205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11465"/>
    <w:multiLevelType w:val="hybridMultilevel"/>
    <w:tmpl w:val="510C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573D72"/>
    <w:multiLevelType w:val="hybridMultilevel"/>
    <w:tmpl w:val="1C626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E300EC"/>
    <w:multiLevelType w:val="hybridMultilevel"/>
    <w:tmpl w:val="9B4C5D46"/>
    <w:lvl w:ilvl="0" w:tplc="9F528E14">
      <w:start w:val="1"/>
      <w:numFmt w:val="bullet"/>
      <w:pStyle w:val="ListParagraph"/>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0D7D96"/>
    <w:multiLevelType w:val="hybridMultilevel"/>
    <w:tmpl w:val="61A430F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45616AE5"/>
    <w:multiLevelType w:val="hybridMultilevel"/>
    <w:tmpl w:val="D2E65790"/>
    <w:lvl w:ilvl="0" w:tplc="B2FE2D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18203A"/>
    <w:multiLevelType w:val="hybridMultilevel"/>
    <w:tmpl w:val="1E68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300ADF"/>
    <w:multiLevelType w:val="hybridMultilevel"/>
    <w:tmpl w:val="6A666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9776C6"/>
    <w:multiLevelType w:val="hybridMultilevel"/>
    <w:tmpl w:val="D8303D64"/>
    <w:lvl w:ilvl="0" w:tplc="B2FE2D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456D7C"/>
    <w:multiLevelType w:val="hybridMultilevel"/>
    <w:tmpl w:val="DF348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F45F0C"/>
    <w:multiLevelType w:val="hybridMultilevel"/>
    <w:tmpl w:val="3ACAC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0E38ED"/>
    <w:multiLevelType w:val="multilevel"/>
    <w:tmpl w:val="56903106"/>
    <w:lvl w:ilvl="0">
      <w:start w:val="1"/>
      <w:numFmt w:val="decimal"/>
      <w:pStyle w:val="Heading1"/>
      <w:lvlText w:val="%1."/>
      <w:lvlJc w:val="left"/>
      <w:pPr>
        <w:ind w:left="142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540E55A8"/>
    <w:multiLevelType w:val="hybridMultilevel"/>
    <w:tmpl w:val="F0E40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0E440D"/>
    <w:multiLevelType w:val="hybridMultilevel"/>
    <w:tmpl w:val="BC5ED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F1144E"/>
    <w:multiLevelType w:val="hybridMultilevel"/>
    <w:tmpl w:val="3894F9B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EEB1C64"/>
    <w:multiLevelType w:val="hybridMultilevel"/>
    <w:tmpl w:val="C7EEAC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8654665"/>
    <w:multiLevelType w:val="hybridMultilevel"/>
    <w:tmpl w:val="9266E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9E0348"/>
    <w:multiLevelType w:val="hybridMultilevel"/>
    <w:tmpl w:val="FF028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366314"/>
    <w:multiLevelType w:val="hybridMultilevel"/>
    <w:tmpl w:val="6744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231013"/>
    <w:multiLevelType w:val="hybridMultilevel"/>
    <w:tmpl w:val="953C872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571470E"/>
    <w:multiLevelType w:val="hybridMultilevel"/>
    <w:tmpl w:val="3678F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6399748">
    <w:abstractNumId w:val="12"/>
  </w:num>
  <w:num w:numId="2" w16cid:durableId="1219366009">
    <w:abstractNumId w:val="6"/>
  </w:num>
  <w:num w:numId="3" w16cid:durableId="565148718">
    <w:abstractNumId w:val="20"/>
  </w:num>
  <w:num w:numId="4" w16cid:durableId="929462346">
    <w:abstractNumId w:val="19"/>
  </w:num>
  <w:num w:numId="5" w16cid:durableId="1891385159">
    <w:abstractNumId w:val="9"/>
  </w:num>
  <w:num w:numId="6" w16cid:durableId="1334067059">
    <w:abstractNumId w:val="14"/>
  </w:num>
  <w:num w:numId="7" w16cid:durableId="1556355649">
    <w:abstractNumId w:val="0"/>
  </w:num>
  <w:num w:numId="8" w16cid:durableId="1395002633">
    <w:abstractNumId w:val="17"/>
  </w:num>
  <w:num w:numId="9" w16cid:durableId="1158114944">
    <w:abstractNumId w:val="5"/>
  </w:num>
  <w:num w:numId="10" w16cid:durableId="1627278942">
    <w:abstractNumId w:val="22"/>
  </w:num>
  <w:num w:numId="11" w16cid:durableId="668367311">
    <w:abstractNumId w:val="16"/>
  </w:num>
  <w:num w:numId="12" w16cid:durableId="1010715180">
    <w:abstractNumId w:val="18"/>
  </w:num>
  <w:num w:numId="13" w16cid:durableId="993797785">
    <w:abstractNumId w:val="23"/>
  </w:num>
  <w:num w:numId="14" w16cid:durableId="1997952639">
    <w:abstractNumId w:val="21"/>
  </w:num>
  <w:num w:numId="15" w16cid:durableId="486239775">
    <w:abstractNumId w:val="3"/>
  </w:num>
  <w:num w:numId="16" w16cid:durableId="2106680969">
    <w:abstractNumId w:val="10"/>
  </w:num>
  <w:num w:numId="17" w16cid:durableId="1585803300">
    <w:abstractNumId w:val="28"/>
  </w:num>
  <w:num w:numId="18" w16cid:durableId="1791629290">
    <w:abstractNumId w:val="7"/>
  </w:num>
  <w:num w:numId="19" w16cid:durableId="720326729">
    <w:abstractNumId w:val="25"/>
  </w:num>
  <w:num w:numId="20" w16cid:durableId="1443069595">
    <w:abstractNumId w:val="15"/>
  </w:num>
  <w:num w:numId="21" w16cid:durableId="1409113619">
    <w:abstractNumId w:val="26"/>
  </w:num>
  <w:num w:numId="22" w16cid:durableId="1146122019">
    <w:abstractNumId w:val="29"/>
  </w:num>
  <w:num w:numId="23" w16cid:durableId="1374503551">
    <w:abstractNumId w:val="4"/>
  </w:num>
  <w:num w:numId="24" w16cid:durableId="1229194445">
    <w:abstractNumId w:val="2"/>
  </w:num>
  <w:num w:numId="25" w16cid:durableId="1370494900">
    <w:abstractNumId w:val="8"/>
  </w:num>
  <w:num w:numId="26" w16cid:durableId="2063551578">
    <w:abstractNumId w:val="24"/>
  </w:num>
  <w:num w:numId="27" w16cid:durableId="8914021">
    <w:abstractNumId w:val="13"/>
  </w:num>
  <w:num w:numId="28" w16cid:durableId="1619951013">
    <w:abstractNumId w:val="27"/>
  </w:num>
  <w:num w:numId="29" w16cid:durableId="236330843">
    <w:abstractNumId w:val="1"/>
  </w:num>
  <w:num w:numId="30" w16cid:durableId="6517605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12E0A"/>
    <w:rsid w:val="000746DA"/>
    <w:rsid w:val="000B7AB4"/>
    <w:rsid w:val="000C1116"/>
    <w:rsid w:val="000F4128"/>
    <w:rsid w:val="00107557"/>
    <w:rsid w:val="0011597B"/>
    <w:rsid w:val="00117993"/>
    <w:rsid w:val="00173B7B"/>
    <w:rsid w:val="001E6EAE"/>
    <w:rsid w:val="002637C5"/>
    <w:rsid w:val="00342803"/>
    <w:rsid w:val="00375766"/>
    <w:rsid w:val="00385969"/>
    <w:rsid w:val="004251E4"/>
    <w:rsid w:val="004D0E16"/>
    <w:rsid w:val="0055064C"/>
    <w:rsid w:val="005C2D23"/>
    <w:rsid w:val="00622513"/>
    <w:rsid w:val="006245D4"/>
    <w:rsid w:val="00647F3B"/>
    <w:rsid w:val="006C5EDA"/>
    <w:rsid w:val="00705A88"/>
    <w:rsid w:val="00710A9A"/>
    <w:rsid w:val="00754634"/>
    <w:rsid w:val="00773D72"/>
    <w:rsid w:val="007A1B8A"/>
    <w:rsid w:val="0085536C"/>
    <w:rsid w:val="00862C21"/>
    <w:rsid w:val="008E71B0"/>
    <w:rsid w:val="009B1D38"/>
    <w:rsid w:val="00A0419E"/>
    <w:rsid w:val="00A276E4"/>
    <w:rsid w:val="00A67377"/>
    <w:rsid w:val="00A8134A"/>
    <w:rsid w:val="00A944A1"/>
    <w:rsid w:val="00AB11F3"/>
    <w:rsid w:val="00B25F6D"/>
    <w:rsid w:val="00BA11EA"/>
    <w:rsid w:val="00BA2492"/>
    <w:rsid w:val="00BB1592"/>
    <w:rsid w:val="00BD6C98"/>
    <w:rsid w:val="00BE6337"/>
    <w:rsid w:val="00BF203A"/>
    <w:rsid w:val="00C12080"/>
    <w:rsid w:val="00C13C84"/>
    <w:rsid w:val="00C52ED1"/>
    <w:rsid w:val="00C568EE"/>
    <w:rsid w:val="00C90741"/>
    <w:rsid w:val="00CD0FDB"/>
    <w:rsid w:val="00D40A86"/>
    <w:rsid w:val="00D8726F"/>
    <w:rsid w:val="00DB2C31"/>
    <w:rsid w:val="00E0589C"/>
    <w:rsid w:val="00E369BF"/>
    <w:rsid w:val="00EC0255"/>
    <w:rsid w:val="00ED46A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basedOn w:val="Normal"/>
    <w:next w:val="Normal"/>
    <w:link w:val="Heading1Char"/>
    <w:uiPriority w:val="9"/>
    <w:qFormat/>
    <w:rsid w:val="00A944A1"/>
    <w:pPr>
      <w:keepNext/>
      <w:keepLines/>
      <w:numPr>
        <w:numId w:val="3"/>
      </w:numPr>
      <w:spacing w:before="240" w:line="259" w:lineRule="auto"/>
      <w:ind w:left="432"/>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A944A1"/>
    <w:pPr>
      <w:keepNext/>
      <w:keepLines/>
      <w:numPr>
        <w:ilvl w:val="1"/>
        <w:numId w:val="3"/>
      </w:numPr>
      <w:spacing w:before="40" w:line="259" w:lineRule="auto"/>
      <w:outlineLvl w:val="1"/>
    </w:pPr>
    <w:rPr>
      <w:rFonts w:ascii="Arial" w:eastAsiaTheme="majorEastAsia" w:hAnsi="Arial" w:cstheme="majorBidi"/>
      <w:b/>
      <w:sz w:val="22"/>
      <w:szCs w:val="26"/>
    </w:rPr>
  </w:style>
  <w:style w:type="paragraph" w:styleId="Heading3">
    <w:name w:val="heading 3"/>
    <w:basedOn w:val="Normal"/>
    <w:next w:val="Normal"/>
    <w:link w:val="Heading3Char"/>
    <w:uiPriority w:val="9"/>
    <w:unhideWhenUsed/>
    <w:qFormat/>
    <w:rsid w:val="00A944A1"/>
    <w:pPr>
      <w:keepNext/>
      <w:keepLines/>
      <w:numPr>
        <w:ilvl w:val="2"/>
        <w:numId w:val="3"/>
      </w:numPr>
      <w:spacing w:before="40" w:line="259"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944A1"/>
    <w:pPr>
      <w:keepNext/>
      <w:keepLines/>
      <w:numPr>
        <w:ilvl w:val="3"/>
        <w:numId w:val="3"/>
      </w:numPr>
      <w:spacing w:before="40" w:line="259" w:lineRule="auto"/>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A944A1"/>
    <w:pPr>
      <w:keepNext/>
      <w:keepLines/>
      <w:numPr>
        <w:ilvl w:val="4"/>
        <w:numId w:val="3"/>
      </w:numPr>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A944A1"/>
    <w:pPr>
      <w:keepNext/>
      <w:keepLines/>
      <w:numPr>
        <w:ilvl w:val="5"/>
        <w:numId w:val="3"/>
      </w:numPr>
      <w:spacing w:before="40" w:line="259" w:lineRule="auto"/>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A944A1"/>
    <w:pPr>
      <w:keepNext/>
      <w:keepLines/>
      <w:numPr>
        <w:ilvl w:val="6"/>
        <w:numId w:val="3"/>
      </w:numPr>
      <w:spacing w:before="40" w:line="259" w:lineRule="auto"/>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A944A1"/>
    <w:pPr>
      <w:keepNext/>
      <w:keepLines/>
      <w:numPr>
        <w:ilvl w:val="7"/>
        <w:numId w:val="3"/>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44A1"/>
    <w:pPr>
      <w:keepNext/>
      <w:keepLines/>
      <w:numPr>
        <w:ilvl w:val="8"/>
        <w:numId w:val="3"/>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9"/>
    <w:rsid w:val="00A944A1"/>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A944A1"/>
    <w:rPr>
      <w:rFonts w:ascii="Arial" w:eastAsiaTheme="majorEastAsia" w:hAnsi="Arial" w:cstheme="majorBidi"/>
      <w:b/>
      <w:sz w:val="22"/>
      <w:szCs w:val="26"/>
    </w:rPr>
  </w:style>
  <w:style w:type="character" w:customStyle="1" w:styleId="Heading3Char">
    <w:name w:val="Heading 3 Char"/>
    <w:basedOn w:val="DefaultParagraphFont"/>
    <w:link w:val="Heading3"/>
    <w:uiPriority w:val="9"/>
    <w:rsid w:val="00A944A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A944A1"/>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A944A1"/>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A944A1"/>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A944A1"/>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A944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44A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Web"/>
    <w:uiPriority w:val="34"/>
    <w:qFormat/>
    <w:rsid w:val="00A944A1"/>
    <w:pPr>
      <w:numPr>
        <w:numId w:val="1"/>
      </w:numPr>
      <w:shd w:val="clear" w:color="auto" w:fill="FFFFFF"/>
      <w:tabs>
        <w:tab w:val="num" w:pos="360"/>
      </w:tabs>
      <w:ind w:left="0" w:firstLine="0"/>
    </w:pPr>
    <w:rPr>
      <w:rFonts w:ascii="Arial" w:eastAsia="Times New Roman" w:hAnsi="Arial" w:cs="Arial"/>
      <w:sz w:val="20"/>
      <w:szCs w:val="20"/>
      <w:lang w:eastAsia="en-GB"/>
    </w:rPr>
  </w:style>
  <w:style w:type="character" w:styleId="Hyperlink">
    <w:name w:val="Hyperlink"/>
    <w:uiPriority w:val="99"/>
    <w:unhideWhenUsed/>
    <w:qFormat/>
    <w:rsid w:val="00A944A1"/>
    <w:rPr>
      <w:rFonts w:ascii="Arial" w:hAnsi="Arial"/>
      <w:color w:val="0092CF"/>
      <w:sz w:val="20"/>
      <w:u w:val="single"/>
    </w:rPr>
  </w:style>
  <w:style w:type="paragraph" w:styleId="TOC1">
    <w:name w:val="toc 1"/>
    <w:basedOn w:val="Normal"/>
    <w:next w:val="Normal"/>
    <w:autoRedefine/>
    <w:uiPriority w:val="39"/>
    <w:unhideWhenUsed/>
    <w:rsid w:val="00A944A1"/>
    <w:pPr>
      <w:spacing w:after="100" w:line="259" w:lineRule="auto"/>
    </w:pPr>
    <w:rPr>
      <w:sz w:val="22"/>
      <w:szCs w:val="22"/>
    </w:rPr>
  </w:style>
  <w:style w:type="paragraph" w:styleId="TOC2">
    <w:name w:val="toc 2"/>
    <w:basedOn w:val="Normal"/>
    <w:next w:val="Normal"/>
    <w:autoRedefine/>
    <w:uiPriority w:val="39"/>
    <w:unhideWhenUsed/>
    <w:rsid w:val="00A944A1"/>
    <w:pPr>
      <w:spacing w:after="100" w:line="259" w:lineRule="auto"/>
      <w:ind w:left="220"/>
    </w:pPr>
    <w:rPr>
      <w:sz w:val="22"/>
      <w:szCs w:val="22"/>
    </w:rPr>
  </w:style>
  <w:style w:type="paragraph" w:styleId="NoSpacing">
    <w:name w:val="No Spacing"/>
    <w:uiPriority w:val="1"/>
    <w:qFormat/>
    <w:rsid w:val="00A944A1"/>
    <w:rPr>
      <w:sz w:val="22"/>
      <w:szCs w:val="22"/>
    </w:rPr>
  </w:style>
  <w:style w:type="paragraph" w:styleId="NormalWeb">
    <w:name w:val="Normal (Web)"/>
    <w:basedOn w:val="Normal"/>
    <w:uiPriority w:val="99"/>
    <w:semiHidden/>
    <w:unhideWhenUsed/>
    <w:rsid w:val="00A944A1"/>
    <w:rPr>
      <w:rFonts w:ascii="Times New Roman" w:hAnsi="Times New Roman" w:cs="Times New Roman"/>
    </w:rPr>
  </w:style>
  <w:style w:type="character" w:styleId="UnresolvedMention">
    <w:name w:val="Unresolved Mention"/>
    <w:basedOn w:val="DefaultParagraphFont"/>
    <w:uiPriority w:val="99"/>
    <w:semiHidden/>
    <w:unhideWhenUsed/>
    <w:rsid w:val="00710A9A"/>
    <w:rPr>
      <w:color w:val="605E5C"/>
      <w:shd w:val="clear" w:color="auto" w:fill="E1DFDD"/>
    </w:rPr>
  </w:style>
  <w:style w:type="character" w:styleId="FollowedHyperlink">
    <w:name w:val="FollowedHyperlink"/>
    <w:basedOn w:val="DefaultParagraphFont"/>
    <w:uiPriority w:val="99"/>
    <w:semiHidden/>
    <w:unhideWhenUsed/>
    <w:rsid w:val="00BB15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86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uk/ukpga/2002/32/section/52" TargetMode="External"/><Relationship Id="rId18" Type="http://schemas.openxmlformats.org/officeDocument/2006/relationships/hyperlink" Target="http://www.legislation.gov.uk/ukpga/1996/56/section/579"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laire.shaw@hamwic.org" TargetMode="Externa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1162401/Suspension_and_permanent_exclusion_guidance_May_2023.pdf" TargetMode="External"/><Relationship Id="rId17" Type="http://schemas.openxmlformats.org/officeDocument/2006/relationships/hyperlink" Target="http://www.legislation.gov.uk/ukpga/2006/40/part/7/chapter/2"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egislation.gov.uk/ukpga/1998/31" TargetMode="External"/><Relationship Id="rId20" Type="http://schemas.openxmlformats.org/officeDocument/2006/relationships/hyperlink" Target="http://www.legislation.gov.uk/uksi/2014/3216/contents/ma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egislation.gov.uk/uksi/2012/1033/mad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legislation.gov.uk/uksi/2007/1870/contents/ma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pga/2011/21/contents/enacted"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cb3c44-3972-4929-b6d9-2a051707f931">
      <Terms xmlns="http://schemas.microsoft.com/office/infopath/2007/PartnerControls"/>
    </lcf76f155ced4ddcb4097134ff3c332f>
    <TaxCatchAll xmlns="49fc5d70-f12a-4a3b-b8c9-b44d32de8b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AE5401D431A14AA95B98BCE638679E" ma:contentTypeVersion="17" ma:contentTypeDescription="Create a new document." ma:contentTypeScope="" ma:versionID="b4a6952bcdaa757a937b7abeb42d7e6d">
  <xsd:schema xmlns:xsd="http://www.w3.org/2001/XMLSchema" xmlns:xs="http://www.w3.org/2001/XMLSchema" xmlns:p="http://schemas.microsoft.com/office/2006/metadata/properties" xmlns:ns2="49fc5d70-f12a-4a3b-b8c9-b44d32de8b09" xmlns:ns3="e9cb3c44-3972-4929-b6d9-2a051707f931" targetNamespace="http://schemas.microsoft.com/office/2006/metadata/properties" ma:root="true" ma:fieldsID="d6df24765d5d2475fe21ad7fbc0764c0" ns2:_="" ns3:_="">
    <xsd:import namespace="49fc5d70-f12a-4a3b-b8c9-b44d32de8b09"/>
    <xsd:import namespace="e9cb3c44-3972-4929-b6d9-2a051707f9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c5d70-f12a-4a3b-b8c9-b44d32de8b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d2c9dd-78a0-4aa1-9801-948ccc7dfc3d}" ma:internalName="TaxCatchAll" ma:showField="CatchAllData" ma:web="49fc5d70-f12a-4a3b-b8c9-b44d32de8b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cb3c44-3972-4929-b6d9-2a051707f9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12462-475B-411C-8390-11FE11942F22}">
  <ds:schemaRefs>
    <ds:schemaRef ds:uri="http://schemas.microsoft.com/office/2006/metadata/properties"/>
    <ds:schemaRef ds:uri="http://schemas.microsoft.com/office/infopath/2007/PartnerControls"/>
    <ds:schemaRef ds:uri="e9cb3c44-3972-4929-b6d9-2a051707f931"/>
    <ds:schemaRef ds:uri="49fc5d70-f12a-4a3b-b8c9-b44d32de8b09"/>
  </ds:schemaRefs>
</ds:datastoreItem>
</file>

<file path=customXml/itemProps2.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3.xml><?xml version="1.0" encoding="utf-8"?>
<ds:datastoreItem xmlns:ds="http://schemas.openxmlformats.org/officeDocument/2006/customXml" ds:itemID="{87DB7549-17BF-44D0-A52D-E14862C88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c5d70-f12a-4a3b-b8c9-b44d32de8b09"/>
    <ds:schemaRef ds:uri="e9cb3c44-3972-4929-b6d9-2a051707f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HET_Policy_Document</Template>
  <TotalTime>0</TotalTime>
  <Pages>1</Pages>
  <Words>4178</Words>
  <Characters>23821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Anneli Clements</cp:lastModifiedBy>
  <cp:revision>2</cp:revision>
  <cp:lastPrinted>2023-11-21T09:18:00Z</cp:lastPrinted>
  <dcterms:created xsi:type="dcterms:W3CDTF">2023-11-21T09:18:00Z</dcterms:created>
  <dcterms:modified xsi:type="dcterms:W3CDTF">2023-11-21T09:18:00Z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y fmtid="{D5CDD505-2E9C-101B-9397-08002B2CF9AE}" pid="3" name="MediaServiceImageTags">
    <vt:lpwstr/>
  </property>
</Properties>
</file>